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426"/>
        <w:gridCol w:w="2530"/>
        <w:gridCol w:w="21"/>
        <w:gridCol w:w="1559"/>
        <w:gridCol w:w="851"/>
        <w:gridCol w:w="142"/>
        <w:gridCol w:w="1162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761EC1" w:rsidRPr="00F2169F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C6175" w:rsidRPr="00F2169F">
              <w:rPr>
                <w:rFonts w:asciiTheme="minorHAnsi" w:hAnsiTheme="minorHAnsi" w:cstheme="minorHAnsi"/>
                <w:sz w:val="24"/>
                <w:szCs w:val="24"/>
              </w:rPr>
              <w:t>Održivost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3C6175" w:rsidRPr="00F2169F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2169F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2169F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A57DF4" w:rsidRPr="00F2169F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PRIRODA NIJE NEISCRPNA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F2169F" w:rsidRDefault="006233A0" w:rsidP="00A57DF4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Očuvanje okoliša</w:t>
            </w:r>
          </w:p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56ECA">
              <w:rPr>
                <w:rFonts w:asciiTheme="minorHAnsi" w:hAnsiTheme="minorHAnsi" w:cstheme="minorHAnsi"/>
                <w:sz w:val="24"/>
                <w:szCs w:val="24"/>
              </w:rPr>
              <w:t>23.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57DF4" w:rsidRPr="00F2169F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1F1789"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2169F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2169F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2169F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430F65" w:rsidRPr="00456ECA" w:rsidRDefault="00456ECA" w:rsidP="00456ECA">
            <w:pPr>
              <w:spacing w:after="0" w:line="240" w:lineRule="auto"/>
              <w:rPr>
                <w:rFonts w:cs="Calibri"/>
                <w:color w:val="FF0000"/>
                <w:lang w:val="en-US"/>
              </w:rPr>
            </w:pPr>
            <w:r w:rsidRPr="00456ECA">
              <w:rPr>
                <w:rFonts w:cs="Calibri"/>
                <w:b/>
                <w:bCs/>
                <w:color w:val="FF0000"/>
                <w:lang w:val="en-US"/>
              </w:rPr>
              <w:t>GEO OŠ C.6.4.</w:t>
            </w:r>
            <w:r w:rsidRPr="00456ECA">
              <w:rPr>
                <w:rFonts w:cs="Calibri"/>
                <w:color w:val="FF0000"/>
                <w:lang w:val="en-US"/>
              </w:rPr>
              <w:t xml:space="preserve"> Učenik navodi i opisuje prirodna bogatstva, sirovine i izvore energije, navodi vrste onečišćenja i mjere zaštite te objašnjava važnost selektiranja otpada.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Pr="00F2169F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456ECA" w:rsidRDefault="00456ECA" w:rsidP="00456ECA">
            <w:pPr>
              <w:numPr>
                <w:ilvl w:val="0"/>
                <w:numId w:val="37"/>
              </w:numPr>
              <w:spacing w:before="100" w:beforeAutospacing="1" w:after="100" w:afterAutospacing="1" w:line="259" w:lineRule="auto"/>
              <w:ind w:left="315" w:hanging="284"/>
              <w:rPr>
                <w:rFonts w:eastAsia="Times New Roman" w:cs="Calibri"/>
                <w:i/>
                <w:iCs/>
                <w:lang w:val="en-US"/>
              </w:rPr>
            </w:pPr>
            <w:r w:rsidRPr="00456ECA">
              <w:rPr>
                <w:rFonts w:eastAsia="Times New Roman" w:cs="Calibri"/>
                <w:i/>
                <w:iCs/>
                <w:lang w:val="en-US"/>
              </w:rPr>
              <w:t>navodi primjere onečišćenja okoliša na lokalnoj i globalnoj razini</w:t>
            </w:r>
          </w:p>
          <w:p w:rsidR="00456ECA" w:rsidRDefault="00456ECA" w:rsidP="00456ECA">
            <w:pPr>
              <w:numPr>
                <w:ilvl w:val="0"/>
                <w:numId w:val="37"/>
              </w:numPr>
              <w:spacing w:before="100" w:beforeAutospacing="1" w:after="100" w:afterAutospacing="1" w:line="259" w:lineRule="auto"/>
              <w:ind w:left="315" w:hanging="284"/>
              <w:rPr>
                <w:rFonts w:eastAsia="Times New Roman" w:cs="Calibri"/>
                <w:i/>
                <w:iCs/>
                <w:lang w:val="en-US"/>
              </w:rPr>
            </w:pPr>
            <w:r w:rsidRPr="00456ECA">
              <w:rPr>
                <w:rFonts w:eastAsia="Times New Roman" w:cs="Calibri"/>
                <w:i/>
                <w:iCs/>
                <w:lang w:val="en-US"/>
              </w:rPr>
              <w:t>navodi moguće mjere zaštite od onečišćenja</w:t>
            </w:r>
          </w:p>
          <w:p w:rsidR="00430F65" w:rsidRPr="00456ECA" w:rsidRDefault="00456ECA" w:rsidP="00456ECA">
            <w:pPr>
              <w:numPr>
                <w:ilvl w:val="0"/>
                <w:numId w:val="37"/>
              </w:numPr>
              <w:spacing w:before="100" w:beforeAutospacing="1" w:after="100" w:afterAutospacing="1" w:line="259" w:lineRule="auto"/>
              <w:ind w:left="315" w:hanging="284"/>
              <w:rPr>
                <w:rFonts w:eastAsia="Times New Roman" w:cs="Calibri"/>
                <w:i/>
                <w:iCs/>
                <w:lang w:val="en-US"/>
              </w:rPr>
            </w:pPr>
            <w:r w:rsidRPr="00456ECA">
              <w:rPr>
                <w:rFonts w:eastAsia="Times New Roman" w:cs="Calibri"/>
                <w:i/>
                <w:iCs/>
                <w:lang w:val="en-US"/>
              </w:rPr>
              <w:t>samostalno ili u skupini istražuje u zavičaju vrste onečišćenja, analizira i prezentira prikupljene podatke te raspravlja o mogućim mjerama zaštite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2169F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2169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3A2BE2">
        <w:trPr>
          <w:trHeight w:val="270"/>
        </w:trPr>
        <w:tc>
          <w:tcPr>
            <w:tcW w:w="2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2169F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2169F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2169F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2169F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3C6175" w:rsidRPr="00F04B75" w:rsidTr="003A2BE2">
        <w:trPr>
          <w:trHeight w:val="260"/>
        </w:trPr>
        <w:tc>
          <w:tcPr>
            <w:tcW w:w="23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3C6175" w:rsidRPr="00F507B3" w:rsidRDefault="00EF134A" w:rsidP="00EF13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N</w:t>
            </w:r>
            <w:r w:rsidRPr="00EF134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avodi primjere onečišćenja okoliša u prostoru u kojemu živi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175" w:rsidRPr="00EF134A" w:rsidRDefault="00EF134A" w:rsidP="003C61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F134A">
              <w:rPr>
                <w:sz w:val="24"/>
                <w:szCs w:val="24"/>
              </w:rPr>
              <w:t>Daje primjer različitih vrsta onečišćenja na lokalnoj, nacionalnoj i globalnoj razini.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175" w:rsidRPr="00F2169F" w:rsidRDefault="00EF134A" w:rsidP="003C61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F134A">
              <w:rPr>
                <w:rFonts w:asciiTheme="minorHAnsi" w:hAnsiTheme="minorHAnsi" w:cstheme="minorHAnsi"/>
                <w:sz w:val="24"/>
                <w:szCs w:val="24"/>
              </w:rPr>
              <w:t>Navodi primjere onečišćenja na globalnoj razini, opisuje njihov utjecaj na okoliš, navodi moguće mjere zaštite od onečišćenja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C6175" w:rsidRPr="00F2169F" w:rsidRDefault="00EF134A" w:rsidP="003C61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F134A">
              <w:rPr>
                <w:rFonts w:asciiTheme="minorHAnsi" w:hAnsiTheme="minorHAnsi" w:cstheme="minorHAnsi"/>
                <w:sz w:val="24"/>
                <w:szCs w:val="24"/>
              </w:rPr>
              <w:t>Istražuje i prikuplja podatke o onečišćenju prostora u kojemu živi, provodi jednostavnije analize prikupljenih podataka, prezentira ih te raspravlja o mogućim mjerama zaštite.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272A3" w:rsidRPr="00F2169F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EF134A" w:rsidRPr="00EF134A" w:rsidRDefault="00EF134A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F134A">
              <w:rPr>
                <w:rFonts w:asciiTheme="minorHAnsi" w:hAnsiTheme="minorHAnsi" w:cstheme="minorHAnsi"/>
                <w:b/>
                <w:sz w:val="24"/>
                <w:szCs w:val="24"/>
              </w:rPr>
              <w:t>promatraju</w:t>
            </w:r>
            <w:r w:rsidRPr="00EF134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videozapis i </w:t>
            </w:r>
            <w:r w:rsidRPr="004E2387">
              <w:rPr>
                <w:rFonts w:cs="Calibri"/>
                <w:b/>
                <w:bCs/>
                <w:sz w:val="24"/>
                <w:szCs w:val="24"/>
              </w:rPr>
              <w:t xml:space="preserve">obrazlažu </w:t>
            </w:r>
            <w:r w:rsidRPr="004E2387">
              <w:rPr>
                <w:rFonts w:cs="Calibri"/>
                <w:sz w:val="24"/>
                <w:szCs w:val="24"/>
              </w:rPr>
              <w:t>činjenicu da je očuvana priroda najveće prirodno bogatstvo</w:t>
            </w:r>
          </w:p>
          <w:p w:rsidR="00EF134A" w:rsidRPr="00EF134A" w:rsidRDefault="00A57DF4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navod</w:t>
            </w:r>
            <w:r w:rsidR="00EF134A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F134A" w:rsidRPr="00EF134A">
              <w:rPr>
                <w:rFonts w:asciiTheme="minorHAnsi" w:hAnsiTheme="minorHAnsi" w:cstheme="minorHAnsi"/>
                <w:bCs/>
                <w:sz w:val="24"/>
                <w:szCs w:val="24"/>
              </w:rPr>
              <w:t>primjere onečišćenja okoliša u svijetu i zavičaju</w:t>
            </w:r>
          </w:p>
          <w:p w:rsidR="00B272A3" w:rsidRPr="00F2169F" w:rsidRDefault="00EF134A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istražuju </w:t>
            </w:r>
            <w:r w:rsidRPr="00EF134A">
              <w:rPr>
                <w:rFonts w:asciiTheme="minorHAnsi" w:hAnsiTheme="minorHAnsi" w:cstheme="minorHAnsi"/>
                <w:bCs/>
                <w:sz w:val="24"/>
                <w:szCs w:val="24"/>
              </w:rPr>
              <w:t>primjere i vrste onečišćenja u zavičaju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F134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te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predlažu </w:t>
            </w:r>
            <w:r w:rsidRPr="00EF134A">
              <w:rPr>
                <w:rFonts w:asciiTheme="minorHAnsi" w:hAnsiTheme="minorHAnsi" w:cstheme="minorHAnsi"/>
                <w:bCs/>
                <w:sz w:val="24"/>
                <w:szCs w:val="24"/>
              </w:rPr>
              <w:t>mjere zaštite</w:t>
            </w:r>
          </w:p>
          <w:p w:rsidR="00E60707" w:rsidRPr="00F2169F" w:rsidRDefault="00EF134A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EF134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predlažu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mjere zaštite od onečišćenja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EF134A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134A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EF134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456ECA" w:rsidRPr="00456ECA" w:rsidRDefault="00456ECA" w:rsidP="00456ECA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</w:p>
          <w:p w:rsidR="00456ECA" w:rsidRPr="00456ECA" w:rsidRDefault="00456ECA" w:rsidP="00456ECA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>tijekom i nakon sata učitelj prati rad i daje povratne informacije</w:t>
            </w: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456EC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listić)</w:t>
            </w:r>
          </w:p>
          <w:p w:rsidR="00456ECA" w:rsidRPr="00456ECA" w:rsidRDefault="00456ECA" w:rsidP="00456ECA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kao učenje:</w:t>
            </w:r>
          </w:p>
          <w:p w:rsidR="00430F65" w:rsidRPr="00F2169F" w:rsidRDefault="00456ECA" w:rsidP="00456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134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EF134A">
              <w:rPr>
                <w:rFonts w:asciiTheme="minorHAnsi" w:hAnsiTheme="minorHAnsi" w:cstheme="minorHAnsi"/>
                <w:sz w:val="24"/>
                <w:szCs w:val="24"/>
              </w:rPr>
              <w:t>samovrednovanje (izlazne kartice → pitanja/pojmovi koji nisu jasni)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7B7B20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7B20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7B7B20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456ECA" w:rsidRPr="00456ECA" w:rsidRDefault="00456ECA" w:rsidP="00456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456ECA" w:rsidRPr="00456ECA" w:rsidRDefault="00456ECA" w:rsidP="00456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 C.3.2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>. Prepoznaje važnost odgovornosti pojedinca u društvu.</w:t>
            </w:r>
          </w:p>
          <w:p w:rsidR="00456ECA" w:rsidRPr="00456ECA" w:rsidRDefault="00456ECA" w:rsidP="00456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D.3.2.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 xml:space="preserve"> Učenik ostvaruje dobru komunikaciju s drugima, uspješno surađuje u različitim situacijama i spreman je zatražiti i ponuditi pomoć.</w:t>
            </w:r>
          </w:p>
          <w:p w:rsidR="00456ECA" w:rsidRPr="00456ECA" w:rsidRDefault="00456ECA" w:rsidP="00456ECA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</w:t>
            </w:r>
            <w:r w:rsidR="00EF134A" w:rsidRPr="007B7B20">
              <w:rPr>
                <w:rFonts w:asciiTheme="minorHAnsi" w:hAnsiTheme="minorHAnsi" w:cstheme="minorHAnsi"/>
                <w:sz w:val="24"/>
                <w:szCs w:val="24"/>
              </w:rPr>
              <w:t>e.</w:t>
            </w: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456ECA" w:rsidRPr="00456ECA" w:rsidRDefault="00456ECA" w:rsidP="00456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 </w:t>
            </w:r>
          </w:p>
          <w:p w:rsidR="00456ECA" w:rsidRPr="00456ECA" w:rsidRDefault="00456ECA" w:rsidP="008F68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ikt C.3.2.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456ECA" w:rsidRPr="00456ECA" w:rsidRDefault="00456ECA" w:rsidP="008F68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C.3.4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>. Učenik uz učiteljevu pomoć ili samostalno odgovorno upravlja prikupljenim informacijama.</w:t>
            </w:r>
          </w:p>
          <w:p w:rsidR="00456ECA" w:rsidRPr="00456ECA" w:rsidRDefault="00456ECA" w:rsidP="008F68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odr A.3.4.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 xml:space="preserve"> Objašnjava povezanost ekonomskih aktivnosti sa stanjem u okolišu i društvu.</w:t>
            </w:r>
          </w:p>
          <w:p w:rsidR="00456ECA" w:rsidRPr="00456ECA" w:rsidRDefault="00456ECA" w:rsidP="008F68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OŠ HJ A.6.3.  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>Učenik čita tekst, uspoređuje podatke prema važnosti i objašnjava značenje teksta.</w:t>
            </w:r>
          </w:p>
          <w:p w:rsidR="00456ECA" w:rsidRPr="00456ECA" w:rsidRDefault="00456ECA" w:rsidP="008F685E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OŠ PRI B.6.2.  </w:t>
            </w: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>Učenik raspravlja o važnosti održavanja uravnoteženog</w:t>
            </w:r>
          </w:p>
          <w:p w:rsidR="00456ECA" w:rsidRPr="00456ECA" w:rsidRDefault="00456ECA" w:rsidP="008F68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56ECA">
              <w:rPr>
                <w:rFonts w:asciiTheme="minorHAnsi" w:hAnsiTheme="minorHAnsi" w:cstheme="minorHAnsi"/>
                <w:sz w:val="24"/>
                <w:szCs w:val="24"/>
              </w:rPr>
              <w:t xml:space="preserve">stanja u prirodi i uzrocima njegova narušavanja. </w:t>
            </w:r>
          </w:p>
          <w:p w:rsidR="007B7B20" w:rsidRPr="007B7B20" w:rsidRDefault="00456ECA" w:rsidP="008F68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7B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OŠ PRI B.6.1.</w:t>
            </w:r>
            <w:r w:rsidRPr="007B7B20">
              <w:rPr>
                <w:rFonts w:asciiTheme="minorHAnsi" w:hAnsiTheme="minorHAnsi" w:cstheme="minorHAnsi"/>
                <w:sz w:val="24"/>
                <w:szCs w:val="24"/>
              </w:rPr>
              <w:t xml:space="preserve"> Učenik objašnjava međusobne odnose živih bića s obzirom na zajedničko stanište.</w:t>
            </w:r>
          </w:p>
          <w:p w:rsidR="001C7F55" w:rsidRPr="008F685E" w:rsidRDefault="001C7F55" w:rsidP="008F685E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B7B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OŠ PRI B.6.2.  </w:t>
            </w:r>
            <w:r w:rsidRPr="007B7B20">
              <w:rPr>
                <w:rFonts w:asciiTheme="minorHAnsi" w:hAnsiTheme="minorHAnsi" w:cstheme="minorHAnsi"/>
                <w:sz w:val="24"/>
                <w:szCs w:val="24"/>
              </w:rPr>
              <w:t>Učenik raspravlja o važnosti održavanja uravnoteženog</w:t>
            </w:r>
            <w:r w:rsidR="008F68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7B7B20">
              <w:rPr>
                <w:rFonts w:asciiTheme="minorHAnsi" w:hAnsiTheme="minorHAnsi" w:cstheme="minorHAnsi"/>
                <w:sz w:val="24"/>
                <w:szCs w:val="24"/>
              </w:rPr>
              <w:t>stanja u prirodi i uzrocima njegova narušavanja.</w:t>
            </w:r>
          </w:p>
        </w:tc>
      </w:tr>
      <w:tr w:rsidR="00DB39D2" w:rsidRPr="00F04B75" w:rsidTr="003E73E5">
        <w:trPr>
          <w:trHeight w:val="531"/>
        </w:trPr>
        <w:tc>
          <w:tcPr>
            <w:tcW w:w="10745" w:type="dxa"/>
            <w:gridSpan w:val="10"/>
          </w:tcPr>
          <w:tbl>
            <w:tblPr>
              <w:tblW w:w="107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45"/>
            </w:tblGrid>
            <w:tr w:rsidR="00DB39D2" w:rsidRPr="00185EEB" w:rsidTr="00E50242">
              <w:trPr>
                <w:trHeight w:val="531"/>
              </w:trPr>
              <w:tc>
                <w:tcPr>
                  <w:tcW w:w="10745" w:type="dxa"/>
                </w:tcPr>
                <w:p w:rsidR="00DB39D2" w:rsidRPr="00185EEB" w:rsidRDefault="00DB39D2" w:rsidP="00DB39D2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lastRenderedPageBreak/>
                    <w:t>KOMPETENCIJE</w:t>
                  </w:r>
                </w:p>
                <w:p w:rsidR="00DB39D2" w:rsidRPr="00185EEB" w:rsidRDefault="00DB39D2" w:rsidP="00DB39D2">
                  <w:pPr>
                    <w:spacing w:after="0" w:line="240" w:lineRule="auto"/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Komunikacijske kompetencije</w:t>
                  </w:r>
                  <w:r w:rsidRPr="00185EEB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: 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točno i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argumentirano izlagat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i odgovore,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izraziti svoja mišljenja</w:t>
                  </w:r>
                </w:p>
                <w:p w:rsidR="00DB39D2" w:rsidRPr="00185EEB" w:rsidRDefault="00DB39D2" w:rsidP="00DB39D2">
                  <w:pPr>
                    <w:spacing w:after="0" w:line="240" w:lineRule="auto"/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  <w:t>Učiti kako učiti</w:t>
                  </w:r>
                  <w:r w:rsidRPr="00185EEB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: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 xml:space="preserve">izdvojiti 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bitno od nebitnoga, logički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 xml:space="preserve">povezati 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>sadržaj,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pravilno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 xml:space="preserve">pisati 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bilješke, točno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>primijeniti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upute</w:t>
                  </w:r>
                </w:p>
                <w:p w:rsidR="00DB39D2" w:rsidRPr="00185EEB" w:rsidRDefault="00DB39D2" w:rsidP="00DB39D2">
                  <w:pPr>
                    <w:spacing w:after="0" w:line="240" w:lineRule="auto"/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Socijalne kompetencije</w:t>
                  </w:r>
                  <w:r w:rsidRPr="00185EEB">
                    <w:rPr>
                      <w:rFonts w:asciiTheme="minorHAnsi" w:hAnsiTheme="minorHAnsi" w:cstheme="minorHAnsi"/>
                      <w:sz w:val="24"/>
                      <w:szCs w:val="24"/>
                    </w:rPr>
                    <w:t>: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>razvijati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odgovornost prema sebi i drugima, međusobno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surađivati s drugima,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pridržavati se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dogovora i pravila, aktivno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sudjelovati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u radu</w:t>
                  </w:r>
                </w:p>
                <w:p w:rsidR="00DB39D2" w:rsidRPr="00185EEB" w:rsidRDefault="00DB39D2" w:rsidP="00DB39D2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  <w:t xml:space="preserve">Digitalna kompetencija: koristiti se </w:t>
                  </w:r>
                  <w:r w:rsidRPr="00185EEB">
                    <w:rPr>
                      <w:rFonts w:asciiTheme="minorHAnsi" w:hAnsiTheme="minorHAnsi" w:cstheme="minorHAnsi"/>
                      <w:bCs/>
                      <w:sz w:val="24"/>
                      <w:szCs w:val="24"/>
                      <w:lang w:val="en-US"/>
                    </w:rPr>
                    <w:t>odgovarajućim digitalnim alatom,</w:t>
                  </w: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  <w:t xml:space="preserve"> pretraživati </w:t>
                  </w:r>
                  <w:r w:rsidRPr="00185EEB">
                    <w:rPr>
                      <w:rFonts w:asciiTheme="minorHAnsi" w:hAnsiTheme="minorHAnsi" w:cstheme="minorHAnsi"/>
                      <w:bCs/>
                      <w:sz w:val="24"/>
                      <w:szCs w:val="24"/>
                      <w:lang w:val="en-US"/>
                    </w:rPr>
                    <w:t>web stranicu</w:t>
                  </w:r>
                </w:p>
              </w:tc>
            </w:tr>
            <w:tr w:rsidR="00DB39D2" w:rsidRPr="00185EEB" w:rsidTr="00E50242">
              <w:trPr>
                <w:trHeight w:val="552"/>
              </w:trPr>
              <w:tc>
                <w:tcPr>
                  <w:tcW w:w="10745" w:type="dxa"/>
                </w:tcPr>
                <w:p w:rsidR="00DB39D2" w:rsidRPr="00185EEB" w:rsidRDefault="00DB39D2" w:rsidP="00DB39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Theme="minorHAnsi" w:hAnsiTheme="minorHAnsi" w:cstheme="minorHAnsi"/>
                      <w:color w:val="000000"/>
                      <w:sz w:val="24"/>
                      <w:szCs w:val="24"/>
                      <w:lang w:val="en-US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KLJUČNI POJMOVI</w:t>
                  </w:r>
                  <w:r w:rsidRPr="00185EEB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: </w:t>
                  </w:r>
                  <w:r w:rsidR="00A00720">
                    <w:rPr>
                      <w:rFonts w:asciiTheme="minorHAnsi" w:hAnsiTheme="minorHAnsi" w:cstheme="minorHAnsi"/>
                      <w:i/>
                      <w:iCs/>
                      <w:sz w:val="24"/>
                      <w:szCs w:val="24"/>
                    </w:rPr>
                    <w:t>očuvanje prirode</w:t>
                  </w:r>
                </w:p>
              </w:tc>
            </w:tr>
          </w:tbl>
          <w:p w:rsidR="00DB39D2" w:rsidRDefault="00DB39D2" w:rsidP="00DB39D2"/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A0682A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4E2387" w:rsidRPr="004E2387" w:rsidRDefault="001C7F55" w:rsidP="004E2387">
            <w:pPr>
              <w:spacing w:after="0"/>
              <w:jc w:val="both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</w:rPr>
              <w:t>-</w:t>
            </w:r>
            <w:r w:rsidR="004E2387" w:rsidRPr="004E2387">
              <w:rPr>
                <w:rFonts w:cs="Calibri"/>
                <w:bCs/>
              </w:rPr>
              <w:t xml:space="preserve"> Učitelj prikazuje slike očuvane i onečišćene prirode/okoliša korištenjem digitalnog alata Mentimeter (Question Type-Image Choice) te učenicima postavlja pitanje „</w:t>
            </w:r>
            <w:r w:rsidR="004E2387" w:rsidRPr="004E2387">
              <w:rPr>
                <w:rFonts w:cs="Calibri"/>
                <w:bCs/>
                <w:i/>
                <w:iCs/>
              </w:rPr>
              <w:t>U kojem okolišu postoji problem narušenosti prirodne ravnoteže?“</w:t>
            </w:r>
          </w:p>
          <w:p w:rsidR="004E2387" w:rsidRPr="004E2387" w:rsidRDefault="004E2387" w:rsidP="004E2387">
            <w:pPr>
              <w:spacing w:after="0"/>
              <w:jc w:val="both"/>
              <w:rPr>
                <w:rFonts w:cs="Calibri"/>
                <w:bCs/>
              </w:rPr>
            </w:pPr>
            <w:r w:rsidRPr="004E2387">
              <w:rPr>
                <w:rFonts w:cs="Calibri"/>
                <w:bCs/>
              </w:rPr>
              <w:t xml:space="preserve">Učenici </w:t>
            </w:r>
            <w:r w:rsidRPr="004E2387">
              <w:rPr>
                <w:rFonts w:cs="Calibri"/>
                <w:b/>
              </w:rPr>
              <w:t>prepoznaju i odabiru svoj odgovor</w:t>
            </w:r>
            <w:r w:rsidRPr="004E2387">
              <w:rPr>
                <w:rFonts w:cs="Calibri"/>
                <w:bCs/>
              </w:rPr>
              <w:t>.</w:t>
            </w:r>
          </w:p>
          <w:p w:rsidR="004E2387" w:rsidRPr="004E2387" w:rsidRDefault="004E2387" w:rsidP="004E2387">
            <w:pPr>
              <w:spacing w:after="0"/>
              <w:jc w:val="both"/>
              <w:rPr>
                <w:rFonts w:cs="Calibri"/>
                <w:bCs/>
              </w:rPr>
            </w:pPr>
            <w:r w:rsidRPr="004E2387">
              <w:rPr>
                <w:rFonts w:cs="Calibri"/>
                <w:bCs/>
              </w:rPr>
              <w:t>Učenicima se postavlja sljedeće pitanje: „</w:t>
            </w:r>
            <w:r w:rsidRPr="004E2387">
              <w:rPr>
                <w:rFonts w:cs="Calibri"/>
                <w:bCs/>
                <w:i/>
                <w:iCs/>
              </w:rPr>
              <w:t>Kako je došlo do onečišćenja i narušavanja prirodne ravnoteže?</w:t>
            </w:r>
            <w:r w:rsidRPr="004E2387">
              <w:rPr>
                <w:rFonts w:cs="Calibri"/>
                <w:bCs/>
              </w:rPr>
              <w:t>“</w:t>
            </w:r>
          </w:p>
          <w:p w:rsidR="004E2387" w:rsidRPr="004E2387" w:rsidRDefault="004E2387" w:rsidP="004E2387">
            <w:pPr>
              <w:spacing w:after="0"/>
              <w:jc w:val="both"/>
              <w:rPr>
                <w:rFonts w:cs="Calibri"/>
                <w:bCs/>
              </w:rPr>
            </w:pPr>
            <w:r w:rsidRPr="004E2387">
              <w:rPr>
                <w:rFonts w:cs="Calibri"/>
                <w:bCs/>
              </w:rPr>
              <w:t xml:space="preserve">Učenici </w:t>
            </w:r>
            <w:r w:rsidR="001A42CD">
              <w:rPr>
                <w:rFonts w:cs="Calibri"/>
                <w:bCs/>
              </w:rPr>
              <w:t>pišu</w:t>
            </w:r>
            <w:r w:rsidRPr="004E2387">
              <w:rPr>
                <w:rFonts w:cs="Calibri"/>
                <w:bCs/>
              </w:rPr>
              <w:t xml:space="preserve"> najviše dva odgovora (Mentimeter- Question Type-Word Cloud).</w:t>
            </w:r>
          </w:p>
          <w:p w:rsidR="00B510E5" w:rsidRPr="00F04B75" w:rsidRDefault="001C7F55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1C7F5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</w:t>
            </w:r>
            <w:r w:rsidR="00CE106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</w:t>
            </w:r>
            <w:r w:rsidRPr="001C7F5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Najava cilja nastavnog sata.</w:t>
            </w:r>
          </w:p>
        </w:tc>
        <w:tc>
          <w:tcPr>
            <w:tcW w:w="2155" w:type="dxa"/>
            <w:gridSpan w:val="3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34E7D">
              <w:rPr>
                <w:rFonts w:asciiTheme="minorHAnsi" w:hAnsiTheme="minorHAnsi" w:cstheme="minorHAnsi"/>
                <w:sz w:val="24"/>
                <w:szCs w:val="24"/>
              </w:rPr>
              <w:t>neizravna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EC3330" w:rsidRPr="00F04B75" w:rsidRDefault="00EC3330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C3330" w:rsidRPr="00F04B75" w:rsidRDefault="00EC3330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paru</w:t>
            </w:r>
          </w:p>
        </w:tc>
        <w:tc>
          <w:tcPr>
            <w:tcW w:w="2098" w:type="dxa"/>
          </w:tcPr>
          <w:p w:rsidR="006233A0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digitalni alat </w:t>
            </w:r>
            <w:r w:rsidR="001C7F55">
              <w:rPr>
                <w:rFonts w:asciiTheme="minorHAnsi" w:hAnsiTheme="minorHAnsi" w:cstheme="minorHAnsi"/>
                <w:sz w:val="24"/>
                <w:szCs w:val="24"/>
              </w:rPr>
              <w:t>Mentimeter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ili ppt prezentacija</w:t>
            </w:r>
          </w:p>
          <w:p w:rsidR="00BC5674" w:rsidRPr="00F04B75" w:rsidRDefault="00BC567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A42CD">
              <w:rPr>
                <w:rFonts w:asciiTheme="minorHAnsi" w:hAnsiTheme="minorHAnsi" w:cstheme="minorHAnsi"/>
                <w:sz w:val="24"/>
                <w:szCs w:val="24"/>
              </w:rPr>
              <w:t>slike očuvanog i onečišćenog okoliša</w:t>
            </w:r>
          </w:p>
          <w:p w:rsidR="001A42CD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041DF7" w:rsidRPr="00F04B75" w:rsidRDefault="001A42C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1DF7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A0682A" w:rsidRPr="00F04B75" w:rsidRDefault="00A0682A" w:rsidP="00A0682A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E2387" w:rsidRDefault="001A42CD" w:rsidP="00D10AB0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="00CE1062">
              <w:rPr>
                <w:rFonts w:cs="Calibri"/>
              </w:rPr>
              <w:t xml:space="preserve"> </w:t>
            </w:r>
            <w:r w:rsidR="004E2387" w:rsidRPr="004E2387">
              <w:rPr>
                <w:rFonts w:cs="Calibri"/>
              </w:rPr>
              <w:t>Učenici</w:t>
            </w:r>
            <w:r w:rsidR="004E2387" w:rsidRPr="004E2387">
              <w:rPr>
                <w:rFonts w:cs="Calibri"/>
                <w:b/>
                <w:bCs/>
              </w:rPr>
              <w:t xml:space="preserve"> radom u paru pretražuju internet i promatraju </w:t>
            </w:r>
            <w:r w:rsidR="004E2387" w:rsidRPr="004E2387">
              <w:rPr>
                <w:rFonts w:cs="Calibri"/>
              </w:rPr>
              <w:t>videozapis na YouTube</w:t>
            </w:r>
            <w:r w:rsidR="004E2387" w:rsidRPr="004E2387">
              <w:rPr>
                <w:rFonts w:cs="Calibri"/>
                <w:b/>
                <w:bCs/>
              </w:rPr>
              <w:t xml:space="preserve"> </w:t>
            </w:r>
            <w:r w:rsidR="004E2387" w:rsidRPr="004E2387">
              <w:rPr>
                <w:rFonts w:cs="Calibri"/>
              </w:rPr>
              <w:t>o 10 najljepših prirodnih lokacija u Hrvatskoj</w:t>
            </w:r>
            <w:r w:rsidR="00D10AB0">
              <w:rPr>
                <w:rFonts w:cs="Calibri"/>
              </w:rPr>
              <w:t xml:space="preserve"> </w:t>
            </w:r>
            <w:r w:rsidR="004E2387" w:rsidRPr="004E2387">
              <w:rPr>
                <w:rFonts w:cs="Calibri"/>
              </w:rPr>
              <w:t>(do 5 min gledanja)</w:t>
            </w:r>
            <w:r w:rsidR="00D10AB0">
              <w:rPr>
                <w:rFonts w:cs="Calibri"/>
              </w:rPr>
              <w:t>.</w:t>
            </w:r>
          </w:p>
          <w:p w:rsidR="00D10AB0" w:rsidRPr="004E2387" w:rsidRDefault="00D10AB0" w:rsidP="00D10AB0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4E2387" w:rsidRPr="004E2387" w:rsidRDefault="004E2387" w:rsidP="004E2387">
            <w:pPr>
              <w:spacing w:after="0"/>
              <w:jc w:val="both"/>
              <w:rPr>
                <w:rFonts w:cs="Calibri"/>
              </w:rPr>
            </w:pPr>
            <w:r w:rsidRPr="00CE1062">
              <w:rPr>
                <w:rFonts w:cs="Calibri"/>
              </w:rPr>
              <w:t>-</w:t>
            </w:r>
            <w:r w:rsidRPr="004E2387">
              <w:rPr>
                <w:rFonts w:cs="Calibri"/>
              </w:rPr>
              <w:t xml:space="preserve"> Na osnovi promatranog videozapisa</w:t>
            </w:r>
            <w:r w:rsidRPr="004E2387">
              <w:rPr>
                <w:rFonts w:cs="Calibri"/>
                <w:b/>
                <w:bCs/>
              </w:rPr>
              <w:t xml:space="preserve"> </w:t>
            </w:r>
            <w:r w:rsidRPr="004E2387">
              <w:rPr>
                <w:rFonts w:cs="Calibri"/>
              </w:rPr>
              <w:t xml:space="preserve">učenici </w:t>
            </w:r>
            <w:r w:rsidRPr="004E2387">
              <w:rPr>
                <w:rFonts w:cs="Calibri"/>
                <w:b/>
                <w:bCs/>
              </w:rPr>
              <w:t xml:space="preserve">obrazlažu </w:t>
            </w:r>
            <w:r w:rsidRPr="004E2387">
              <w:rPr>
                <w:rFonts w:cs="Calibri"/>
              </w:rPr>
              <w:t xml:space="preserve">činjenicu da je očuvana priroda najveće prirodno bogatstvo i </w:t>
            </w:r>
            <w:r w:rsidRPr="004E2387">
              <w:rPr>
                <w:rFonts w:cs="Calibri"/>
                <w:b/>
                <w:bCs/>
              </w:rPr>
              <w:t>argumentiraju</w:t>
            </w:r>
            <w:r w:rsidRPr="004E2387">
              <w:rPr>
                <w:rFonts w:cs="Calibri"/>
              </w:rPr>
              <w:t xml:space="preserve"> zašto prirodu treba čuvati od onečišćenja. </w:t>
            </w:r>
          </w:p>
          <w:p w:rsidR="004E2387" w:rsidRDefault="004E2387" w:rsidP="004E2387">
            <w:pPr>
              <w:spacing w:after="0"/>
              <w:jc w:val="both"/>
              <w:rPr>
                <w:rFonts w:cs="Calibri"/>
              </w:rPr>
            </w:pPr>
            <w:r w:rsidRPr="004E2387">
              <w:rPr>
                <w:rFonts w:cs="Calibri"/>
              </w:rPr>
              <w:t xml:space="preserve">Radom u parovima </w:t>
            </w:r>
            <w:r w:rsidRPr="004E2387">
              <w:rPr>
                <w:rFonts w:cs="Calibri"/>
                <w:b/>
                <w:bCs/>
              </w:rPr>
              <w:t>učenici zapisuju svoja promišljanja o očuvanoj i čistoj prirodi, koristeći odgovarajući digitalni alat</w:t>
            </w:r>
            <w:r w:rsidRPr="004E2387">
              <w:rPr>
                <w:rFonts w:cs="Calibri"/>
                <w:color w:val="FF0000"/>
              </w:rPr>
              <w:t xml:space="preserve"> </w:t>
            </w:r>
            <w:r w:rsidRPr="004E2387">
              <w:rPr>
                <w:rFonts w:cs="Calibri"/>
              </w:rPr>
              <w:t>(Padlet / Linoit/ Mentimeter …)</w:t>
            </w:r>
          </w:p>
          <w:p w:rsidR="00D10AB0" w:rsidRPr="004E2387" w:rsidRDefault="00D10AB0" w:rsidP="004E2387">
            <w:pPr>
              <w:spacing w:after="0"/>
              <w:jc w:val="both"/>
              <w:rPr>
                <w:rFonts w:cs="Calibri"/>
                <w:bCs/>
              </w:rPr>
            </w:pPr>
          </w:p>
          <w:p w:rsidR="004E2387" w:rsidRDefault="004E2387" w:rsidP="004E2387">
            <w:pPr>
              <w:spacing w:after="0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</w:t>
            </w:r>
            <w:r w:rsidRPr="004E2387">
              <w:rPr>
                <w:rFonts w:cs="Calibri"/>
                <w:bCs/>
              </w:rPr>
              <w:t xml:space="preserve">Učenici </w:t>
            </w:r>
            <w:r w:rsidRPr="004E2387">
              <w:rPr>
                <w:rFonts w:cs="Calibri"/>
                <w:b/>
              </w:rPr>
              <w:t>pretražuju i istražuju</w:t>
            </w:r>
            <w:r w:rsidRPr="004E2387">
              <w:rPr>
                <w:rFonts w:cs="Calibri"/>
                <w:bCs/>
              </w:rPr>
              <w:t xml:space="preserve"> oblike onečišćenja u svijetu te </w:t>
            </w:r>
            <w:r w:rsidRPr="004E2387">
              <w:rPr>
                <w:rFonts w:cs="Calibri"/>
                <w:b/>
              </w:rPr>
              <w:t>navode i zapisuju</w:t>
            </w:r>
            <w:r w:rsidRPr="004E2387">
              <w:rPr>
                <w:rFonts w:cs="Calibri"/>
                <w:bCs/>
              </w:rPr>
              <w:t xml:space="preserve"> najčešće onečišćivaće </w:t>
            </w:r>
            <w:r w:rsidRPr="004E2387">
              <w:rPr>
                <w:rFonts w:cs="Calibri"/>
                <w:bCs/>
              </w:rPr>
              <w:lastRenderedPageBreak/>
              <w:t xml:space="preserve">okoliša, </w:t>
            </w:r>
            <w:r w:rsidRPr="004E2387">
              <w:rPr>
                <w:rFonts w:cs="Calibri"/>
                <w:b/>
              </w:rPr>
              <w:t>predlažu</w:t>
            </w:r>
            <w:r w:rsidRPr="004E2387">
              <w:rPr>
                <w:rFonts w:cs="Calibri"/>
                <w:bCs/>
              </w:rPr>
              <w:t xml:space="preserve"> moguće mjere zaštite od onečišćenja (onečišćenje zraka, voda i tla, prekomjerno onečišćenje plastikom, svjetlosno onečišćenje i dr.) </w:t>
            </w:r>
          </w:p>
          <w:p w:rsidR="00D10AB0" w:rsidRPr="004E2387" w:rsidRDefault="00D10AB0" w:rsidP="004E2387">
            <w:pPr>
              <w:spacing w:after="0"/>
              <w:jc w:val="both"/>
              <w:rPr>
                <w:rFonts w:cs="Calibri"/>
                <w:bCs/>
              </w:rPr>
            </w:pPr>
          </w:p>
          <w:p w:rsidR="004E2387" w:rsidRPr="004E2387" w:rsidRDefault="004E2387" w:rsidP="004E2387">
            <w:pPr>
              <w:spacing w:after="0"/>
              <w:jc w:val="both"/>
              <w:rPr>
                <w:rFonts w:cs="Calibri"/>
                <w:b/>
              </w:rPr>
            </w:pPr>
            <w:r>
              <w:rPr>
                <w:rFonts w:cs="Calibri"/>
                <w:bCs/>
              </w:rPr>
              <w:t>-</w:t>
            </w:r>
            <w:r w:rsidR="00CE1062">
              <w:rPr>
                <w:rFonts w:cs="Calibri"/>
                <w:bCs/>
              </w:rPr>
              <w:t xml:space="preserve"> </w:t>
            </w:r>
            <w:r w:rsidRPr="004E2387">
              <w:rPr>
                <w:rFonts w:cs="Calibri"/>
                <w:bCs/>
              </w:rPr>
              <w:t xml:space="preserve">Učenici </w:t>
            </w:r>
            <w:r w:rsidRPr="004E2387">
              <w:rPr>
                <w:rFonts w:cs="Calibri"/>
                <w:b/>
              </w:rPr>
              <w:t>navode</w:t>
            </w:r>
            <w:r w:rsidRPr="004E2387">
              <w:rPr>
                <w:rFonts w:cs="Calibri"/>
                <w:bCs/>
              </w:rPr>
              <w:t xml:space="preserve"> onečišćenja u svom zavičaju i </w:t>
            </w:r>
            <w:r w:rsidRPr="004E2387">
              <w:rPr>
                <w:rFonts w:cs="Calibri"/>
                <w:b/>
              </w:rPr>
              <w:t>raspravljaju</w:t>
            </w:r>
            <w:r w:rsidRPr="004E2387">
              <w:rPr>
                <w:rFonts w:cs="Calibri"/>
                <w:bCs/>
              </w:rPr>
              <w:t xml:space="preserve"> o mogućim mjerama zaštite te </w:t>
            </w:r>
            <w:r w:rsidRPr="004E2387">
              <w:rPr>
                <w:rFonts w:cs="Calibri"/>
                <w:b/>
              </w:rPr>
              <w:t>kako kao pojedinci mogu smanjiti upotrebu plastike.</w:t>
            </w:r>
          </w:p>
          <w:p w:rsidR="004569E4" w:rsidRPr="001C7F55" w:rsidRDefault="004569E4" w:rsidP="001C7F55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2155" w:type="dxa"/>
            <w:gridSpan w:val="3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10AB0" w:rsidRPr="00F04B75" w:rsidRDefault="00D10AB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E60707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BC5674" w:rsidRDefault="00BC567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-pretraživanje interneta</w:t>
            </w:r>
          </w:p>
          <w:p w:rsidR="00E60707" w:rsidRPr="00F04B75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analiziranje grafičkih prikaza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A34E7D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A34E7D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34E7D" w:rsidRPr="00F04B75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rad u parovima</w:t>
            </w:r>
          </w:p>
          <w:p w:rsidR="00A34E7D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A34E7D" w:rsidRPr="00F04B75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10AB0" w:rsidRPr="00F04B75" w:rsidRDefault="00D10AB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D10AB0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računalo, </w:t>
            </w:r>
          </w:p>
          <w:p w:rsidR="006964E7" w:rsidRPr="00F04B75" w:rsidRDefault="00D10AB0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D10AB0" w:rsidRPr="00CE1062" w:rsidRDefault="00BC5674" w:rsidP="00D10AB0">
            <w:pPr>
              <w:spacing w:after="0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CE1062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 w:rsidRP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062">
              <w:rPr>
                <w:rFonts w:asciiTheme="minorHAnsi" w:hAnsiTheme="minorHAnsi" w:cstheme="minorHAnsi"/>
                <w:sz w:val="24"/>
                <w:szCs w:val="24"/>
              </w:rPr>
              <w:t>videozapis</w:t>
            </w:r>
            <w:r w:rsidR="00D10AB0" w:rsidRP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10AB0" w:rsidRPr="00CE1062">
              <w:rPr>
                <w:rFonts w:cs="Calibri"/>
                <w:sz w:val="24"/>
                <w:szCs w:val="24"/>
              </w:rPr>
              <w:t>10 najljepših prirodnih lokacija u Hrvatskoj:</w:t>
            </w:r>
          </w:p>
          <w:p w:rsidR="00BC5674" w:rsidRPr="00CE1062" w:rsidRDefault="00CE1062" w:rsidP="00D10AB0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hyperlink r:id="rId5" w:history="1">
              <w:r w:rsidR="00D10AB0" w:rsidRPr="00CE1062">
                <w:rPr>
                  <w:rFonts w:cs="Calibri"/>
                  <w:b/>
                  <w:bCs/>
                  <w:color w:val="0563C1"/>
                  <w:sz w:val="24"/>
                  <w:szCs w:val="24"/>
                  <w:u w:val="single"/>
                </w:rPr>
                <w:t>http://www.safarek.com/top-10-najboljih-prirodnih-lokacija-u-hrvatskoj/</w:t>
              </w:r>
            </w:hyperlink>
          </w:p>
          <w:p w:rsidR="00D10AB0" w:rsidRDefault="00D10AB0" w:rsidP="00D10AB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34E7D" w:rsidRDefault="00BC5674" w:rsidP="00A34E7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10AB0">
              <w:rPr>
                <w:rFonts w:asciiTheme="minorHAnsi" w:hAnsiTheme="minorHAnsi" w:cstheme="minorHAnsi"/>
                <w:sz w:val="24"/>
                <w:szCs w:val="24"/>
              </w:rPr>
              <w:t xml:space="preserve">ostale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mrežne stranice</w:t>
            </w:r>
            <w:r w:rsidR="00D10AB0">
              <w:rPr>
                <w:rFonts w:asciiTheme="minorHAnsi" w:hAnsiTheme="minorHAnsi" w:cstheme="minorHAnsi"/>
                <w:sz w:val="24"/>
                <w:szCs w:val="24"/>
              </w:rPr>
              <w:t xml:space="preserve"> (u napomenama)</w:t>
            </w:r>
          </w:p>
          <w:p w:rsidR="00D10AB0" w:rsidRPr="00D10AB0" w:rsidRDefault="00D10AB0" w:rsidP="00A34E7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34E7D" w:rsidRPr="00F04B75" w:rsidRDefault="00A34E7D" w:rsidP="00A34E7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E60707" w:rsidRPr="00DB39D2" w:rsidRDefault="001C7F55" w:rsidP="00DB39D2">
            <w:pPr>
              <w:spacing w:after="0" w:line="240" w:lineRule="auto"/>
              <w:rPr>
                <w:rFonts w:cs="Calibri"/>
                <w:color w:val="FF0000"/>
                <w:sz w:val="24"/>
                <w:szCs w:val="24"/>
              </w:rPr>
            </w:pPr>
            <w:r w:rsidRPr="001C7F55">
              <w:rPr>
                <w:rFonts w:cs="Calibri"/>
                <w:b/>
                <w:color w:val="FF0000"/>
              </w:rPr>
              <w:t>-</w:t>
            </w:r>
            <w:r w:rsidR="004E2387" w:rsidRPr="004E2387">
              <w:rPr>
                <w:rFonts w:cs="Calibri"/>
                <w:b/>
                <w:color w:val="FF0000"/>
              </w:rPr>
              <w:t xml:space="preserve"> Učenici rješavaju</w:t>
            </w:r>
            <w:r w:rsidR="004E2387" w:rsidRPr="004E2387">
              <w:rPr>
                <w:rFonts w:cs="Calibri"/>
                <w:color w:val="FF0000"/>
              </w:rPr>
              <w:t xml:space="preserve"> zadatke za provjeru ishoda učenja </w:t>
            </w:r>
            <w:r w:rsidR="004E2387" w:rsidRPr="004E2387">
              <w:rPr>
                <w:rFonts w:cs="Calibri"/>
              </w:rPr>
              <w:t>(zadaci u ppt prezentaciji ili kroz radni listić).</w:t>
            </w:r>
          </w:p>
        </w:tc>
        <w:tc>
          <w:tcPr>
            <w:tcW w:w="2155" w:type="dxa"/>
            <w:gridSpan w:val="3"/>
          </w:tcPr>
          <w:p w:rsidR="001C7F55" w:rsidRDefault="001C7F55" w:rsidP="001C7F5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</w:t>
            </w:r>
            <w:r w:rsidR="004E2387">
              <w:rPr>
                <w:rFonts w:asciiTheme="minorHAnsi" w:hAnsiTheme="minorHAnsi" w:cstheme="minorHAnsi"/>
                <w:sz w:val="24"/>
                <w:szCs w:val="24"/>
              </w:rPr>
              <w:t>av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1C7F55" w:rsidRDefault="001C7F55" w:rsidP="001C7F5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1C7F55" w:rsidRDefault="001C7F55" w:rsidP="001C7F5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C7F55" w:rsidRDefault="00E60707" w:rsidP="001C7F5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C7F55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4E2387" w:rsidRPr="00F04B75" w:rsidRDefault="004E2387" w:rsidP="001C7F5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1C7F55" w:rsidRPr="00F04B75" w:rsidRDefault="001C7F55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E60707" w:rsidRDefault="00EB024C" w:rsidP="0021541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15419">
              <w:rPr>
                <w:rFonts w:asciiTheme="minorHAnsi" w:hAnsiTheme="minorHAnsi" w:cstheme="minorHAnsi"/>
                <w:sz w:val="24"/>
                <w:szCs w:val="24"/>
              </w:rPr>
              <w:t>pitanja za ponavljanje</w:t>
            </w:r>
          </w:p>
          <w:p w:rsidR="001C7F55" w:rsidRDefault="001C7F55" w:rsidP="0021541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E2387">
              <w:rPr>
                <w:rFonts w:asciiTheme="minorHAnsi" w:hAnsiTheme="minorHAnsi" w:cstheme="minorHAnsi"/>
                <w:sz w:val="24"/>
                <w:szCs w:val="24"/>
              </w:rPr>
              <w:t>radni listić i/ili</w:t>
            </w:r>
          </w:p>
          <w:p w:rsidR="00215419" w:rsidRPr="00F04B75" w:rsidRDefault="00215419" w:rsidP="0021541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B1034A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DB39D2" w:rsidRDefault="00DB39D2" w:rsidP="0027371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D10AB0" w:rsidRPr="00D10AB0" w:rsidRDefault="00D10AB0" w:rsidP="00D10AB0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  <w:u w:val="single"/>
                <w:lang w:val="en-US"/>
              </w:rPr>
            </w:pPr>
            <w:r w:rsidRPr="00D10AB0">
              <w:rPr>
                <w:rFonts w:cs="Calibri"/>
                <w:b/>
                <w:bCs/>
                <w:sz w:val="24"/>
                <w:szCs w:val="24"/>
                <w:u w:val="single"/>
                <w:lang w:val="en-US"/>
              </w:rPr>
              <w:t>Očuvanje okoliša</w:t>
            </w:r>
          </w:p>
          <w:p w:rsidR="00D10AB0" w:rsidRPr="00D10AB0" w:rsidRDefault="00D10AB0" w:rsidP="00D10AB0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val="en-US"/>
              </w:rPr>
            </w:pPr>
          </w:p>
          <w:p w:rsidR="00D10AB0" w:rsidRPr="00D10AB0" w:rsidRDefault="00D10AB0" w:rsidP="00D10AB0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en-US"/>
              </w:rPr>
            </w:pPr>
            <w:r w:rsidRPr="00D10AB0">
              <w:rPr>
                <w:rFonts w:cs="Arial"/>
                <w:lang w:val="en-US"/>
              </w:rPr>
              <w:t>-</w:t>
            </w:r>
            <w:r w:rsidRPr="00D10AB0">
              <w:rPr>
                <w:rFonts w:cs="Calibri"/>
                <w:b/>
                <w:bCs/>
                <w:sz w:val="24"/>
                <w:szCs w:val="24"/>
                <w:lang w:val="en-US"/>
              </w:rPr>
              <w:t xml:space="preserve">Onečišćenjem se ugrožava živi svijet pa i čovječanstvo </w:t>
            </w:r>
          </w:p>
          <w:p w:rsidR="00D10AB0" w:rsidRPr="00D10AB0" w:rsidRDefault="00D10AB0" w:rsidP="00D10AB0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D10AB0">
              <w:rPr>
                <w:rFonts w:cs="Calibri"/>
                <w:b/>
                <w:bCs/>
                <w:sz w:val="24"/>
                <w:szCs w:val="24"/>
                <w:lang w:val="en-US"/>
              </w:rPr>
              <w:t>-</w:t>
            </w:r>
            <w:r w:rsidRPr="00D10AB0">
              <w:rPr>
                <w:rFonts w:cs="Calibri"/>
                <w:sz w:val="24"/>
                <w:szCs w:val="24"/>
                <w:lang w:val="en-US"/>
              </w:rPr>
              <w:t>Okoliš onečišćuju: divlja odlagališta, promet, industrija, buka, prekomjerna upotreba umjetnih gnojiva i drugo)</w:t>
            </w:r>
          </w:p>
          <w:p w:rsidR="00D10AB0" w:rsidRPr="00D10AB0" w:rsidRDefault="00D10AB0" w:rsidP="00D10AB0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val="en-US"/>
              </w:rPr>
            </w:pPr>
          </w:p>
          <w:p w:rsidR="00D10AB0" w:rsidRPr="00D10AB0" w:rsidRDefault="00D10AB0" w:rsidP="00D10AB0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D10AB0">
              <w:rPr>
                <w:rFonts w:cs="Calibri"/>
                <w:sz w:val="24"/>
                <w:szCs w:val="24"/>
                <w:lang w:val="en-US"/>
              </w:rPr>
              <w:t xml:space="preserve">- Primjeri onečišćenja: </w:t>
            </w:r>
            <w:r w:rsidRPr="00D10AB0">
              <w:rPr>
                <w:rFonts w:cs="Calibri"/>
                <w:bCs/>
                <w:sz w:val="24"/>
                <w:szCs w:val="24"/>
              </w:rPr>
              <w:t>onečišćenje zraka, voda i tla, prekomjerno onečišćenje plastikom, svjetlosno onečišćenje i dr.</w:t>
            </w:r>
          </w:p>
          <w:p w:rsidR="00D10AB0" w:rsidRPr="00D10AB0" w:rsidRDefault="00D10AB0" w:rsidP="00D10AB0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  <w:p w:rsidR="00D10AB0" w:rsidRPr="00D10AB0" w:rsidRDefault="00D10AB0" w:rsidP="00D10AB0">
            <w:pPr>
              <w:spacing w:after="0" w:line="240" w:lineRule="auto"/>
              <w:rPr>
                <w:rFonts w:cs="Calibri"/>
                <w:bCs/>
                <w:i/>
                <w:iCs/>
                <w:sz w:val="24"/>
                <w:szCs w:val="24"/>
              </w:rPr>
            </w:pPr>
            <w:r w:rsidRPr="00D10AB0">
              <w:rPr>
                <w:rFonts w:cs="Calibri"/>
                <w:bCs/>
                <w:sz w:val="24"/>
                <w:szCs w:val="24"/>
              </w:rPr>
              <w:t>-</w:t>
            </w:r>
            <w:r w:rsidRPr="00D10AB0">
              <w:rPr>
                <w:rFonts w:cs="Calibri"/>
                <w:bCs/>
                <w:i/>
                <w:iCs/>
                <w:sz w:val="24"/>
                <w:szCs w:val="24"/>
              </w:rPr>
              <w:t>primjeri onečišćenja u mom zavičaju: (…)</w:t>
            </w:r>
          </w:p>
          <w:p w:rsidR="00D10AB0" w:rsidRPr="00D10AB0" w:rsidRDefault="00D10AB0" w:rsidP="00D10AB0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  <w:p w:rsidR="00D10AB0" w:rsidRPr="00D10AB0" w:rsidRDefault="00D10AB0" w:rsidP="00D10AB0">
            <w:pPr>
              <w:spacing w:after="0" w:line="240" w:lineRule="auto"/>
              <w:rPr>
                <w:rFonts w:cs="Calibri"/>
                <w:i/>
                <w:iCs/>
                <w:sz w:val="24"/>
                <w:szCs w:val="24"/>
                <w:lang w:val="en-US"/>
              </w:rPr>
            </w:pPr>
            <w:r w:rsidRPr="00D10AB0">
              <w:rPr>
                <w:rFonts w:cs="Calibri"/>
                <w:bCs/>
                <w:i/>
                <w:iCs/>
                <w:sz w:val="24"/>
                <w:szCs w:val="24"/>
              </w:rPr>
              <w:t>-moguće mjere zaštite</w:t>
            </w:r>
            <w:r w:rsidR="00DC6161">
              <w:rPr>
                <w:rFonts w:cs="Calibri"/>
                <w:bCs/>
                <w:i/>
                <w:iCs/>
                <w:sz w:val="24"/>
                <w:szCs w:val="24"/>
              </w:rPr>
              <w:t xml:space="preserve"> od</w:t>
            </w:r>
            <w:r w:rsidRPr="00D10AB0">
              <w:rPr>
                <w:rFonts w:cs="Calibri"/>
                <w:bCs/>
                <w:i/>
                <w:iCs/>
                <w:sz w:val="24"/>
                <w:szCs w:val="24"/>
              </w:rPr>
              <w:t xml:space="preserve"> onečišćenja u mom zavičaju: (…)</w:t>
            </w:r>
          </w:p>
          <w:p w:rsidR="00D10AB0" w:rsidRPr="00D10AB0" w:rsidRDefault="00D10AB0" w:rsidP="00D10AB0">
            <w:pPr>
              <w:spacing w:after="0" w:line="240" w:lineRule="auto"/>
              <w:rPr>
                <w:rFonts w:cs="Arial"/>
                <w:b/>
                <w:bCs/>
                <w:lang w:val="en-US"/>
              </w:rPr>
            </w:pPr>
          </w:p>
          <w:p w:rsidR="001C7F55" w:rsidRPr="001C7F55" w:rsidRDefault="001C7F55" w:rsidP="00D10AB0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1034A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D10AB0" w:rsidRPr="00D10AB0" w:rsidRDefault="00D10AB0" w:rsidP="00D10AB0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D10AB0">
              <w:rPr>
                <w:rFonts w:cs="Arial"/>
                <w:b/>
                <w:bCs/>
                <w:sz w:val="24"/>
                <w:szCs w:val="24"/>
                <w:lang w:val="en-US"/>
              </w:rPr>
              <w:t>ZADACI ZA PROVJERU ISHODA UČENJA</w:t>
            </w:r>
          </w:p>
          <w:p w:rsidR="00D10AB0" w:rsidRPr="00D10AB0" w:rsidRDefault="00D10AB0" w:rsidP="00D10AB0">
            <w:pPr>
              <w:numPr>
                <w:ilvl w:val="0"/>
                <w:numId w:val="39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D10AB0">
              <w:rPr>
                <w:rFonts w:cs="Arial"/>
                <w:sz w:val="24"/>
                <w:szCs w:val="24"/>
                <w:lang w:val="en-US"/>
              </w:rPr>
              <w:t>Tko, odnosno što najčešće onečišćuje okoliš?</w:t>
            </w:r>
          </w:p>
          <w:p w:rsidR="00D10AB0" w:rsidRPr="00D10AB0" w:rsidRDefault="00D10AB0" w:rsidP="00D10AB0">
            <w:pPr>
              <w:numPr>
                <w:ilvl w:val="0"/>
                <w:numId w:val="39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D10AB0">
              <w:rPr>
                <w:rFonts w:cs="Arial"/>
                <w:sz w:val="24"/>
                <w:szCs w:val="24"/>
                <w:lang w:val="en-US"/>
              </w:rPr>
              <w:t>Koji su najčešći oblici onečišćenja tla?</w:t>
            </w:r>
          </w:p>
          <w:p w:rsidR="00D10AB0" w:rsidRPr="00D10AB0" w:rsidRDefault="00D10AB0" w:rsidP="00D10AB0">
            <w:pPr>
              <w:numPr>
                <w:ilvl w:val="0"/>
                <w:numId w:val="39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D10AB0">
              <w:rPr>
                <w:rFonts w:cs="Arial"/>
                <w:sz w:val="24"/>
                <w:szCs w:val="24"/>
                <w:lang w:val="en-US"/>
              </w:rPr>
              <w:t>Na koji su način ugrožene vode u podzemlju kao važan izvor pitke vode?</w:t>
            </w:r>
          </w:p>
          <w:p w:rsidR="00D10AB0" w:rsidRPr="00D10AB0" w:rsidRDefault="00D10AB0" w:rsidP="00D10AB0">
            <w:pPr>
              <w:numPr>
                <w:ilvl w:val="0"/>
                <w:numId w:val="39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D10AB0">
              <w:rPr>
                <w:rFonts w:cs="Arial"/>
                <w:sz w:val="24"/>
                <w:szCs w:val="24"/>
                <w:lang w:val="en-US"/>
              </w:rPr>
              <w:t>Kako onečišćeni zrak utječe na živi svijet?</w:t>
            </w:r>
          </w:p>
          <w:p w:rsidR="00D10AB0" w:rsidRPr="00D10AB0" w:rsidRDefault="00D10AB0" w:rsidP="00D10AB0">
            <w:pPr>
              <w:numPr>
                <w:ilvl w:val="0"/>
                <w:numId w:val="39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Navedi po dva primjera k</w:t>
            </w:r>
            <w:r w:rsidRPr="00D10AB0">
              <w:rPr>
                <w:rFonts w:cs="Arial"/>
                <w:sz w:val="24"/>
                <w:szCs w:val="24"/>
                <w:lang w:val="en-US"/>
              </w:rPr>
              <w:t>ako ti kao pojedinac možeš pridonijeti zaštiti okoliša u svom zavičaju</w:t>
            </w:r>
            <w:r>
              <w:rPr>
                <w:rFonts w:cs="Arial"/>
                <w:sz w:val="24"/>
                <w:szCs w:val="24"/>
                <w:lang w:val="en-US"/>
              </w:rPr>
              <w:t>.</w:t>
            </w:r>
          </w:p>
          <w:p w:rsidR="00DB39D2" w:rsidRPr="00F04B75" w:rsidRDefault="00DB39D2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E1033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A34E7D" w:rsidRDefault="00A34E7D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</w:t>
            </w:r>
            <w:r w:rsidR="00CE106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pretr</w:t>
            </w:r>
            <w:r w:rsidR="00D10AB0">
              <w:rPr>
                <w:rFonts w:asciiTheme="minorHAnsi" w:eastAsia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živanje mrežnih stranica i korištenje digitalnih alata</w:t>
            </w:r>
          </w:p>
          <w:p w:rsidR="00A34E7D" w:rsidRPr="00A34E7D" w:rsidRDefault="00A34E7D" w:rsidP="00A34E7D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6C6DDF" w:rsidRPr="00F04B75" w:rsidRDefault="006C6DDF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F507B3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>-</w:t>
            </w:r>
            <w:r w:rsidR="003D4C50" w:rsidRPr="006C6DDF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>pripremiti radn</w:t>
            </w:r>
            <w:r w:rsidR="003D4C50" w:rsidRPr="006C6DDF">
              <w:rPr>
                <w:rFonts w:asciiTheme="minorHAnsi" w:hAnsiTheme="minorHAnsi" w:cstheme="minorHAnsi"/>
                <w:bCs/>
                <w:i/>
                <w:iCs/>
              </w:rPr>
              <w:t>e</w:t>
            </w: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 xml:space="preserve"> listić</w:t>
            </w:r>
            <w:r w:rsidR="00910408" w:rsidRPr="006C6DDF">
              <w:rPr>
                <w:rFonts w:asciiTheme="minorHAnsi" w:hAnsiTheme="minorHAnsi" w:cstheme="minorHAnsi"/>
                <w:bCs/>
                <w:i/>
                <w:iCs/>
              </w:rPr>
              <w:t>e</w:t>
            </w:r>
            <w:r w:rsidR="00B41C31">
              <w:rPr>
                <w:rFonts w:asciiTheme="minorHAnsi" w:hAnsiTheme="minorHAnsi" w:cstheme="minorHAnsi"/>
                <w:bCs/>
                <w:i/>
                <w:iCs/>
              </w:rPr>
              <w:t>:</w:t>
            </w:r>
          </w:p>
          <w:p w:rsidR="00B41C31" w:rsidRDefault="00B41C31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noProof/>
              </w:rPr>
              <w:lastRenderedPageBreak/>
              <w:drawing>
                <wp:inline distT="0" distB="0" distL="0" distR="0">
                  <wp:extent cx="5181600" cy="2381250"/>
                  <wp:effectExtent l="38100" t="0" r="76200" b="0"/>
                  <wp:docPr id="1" name="Dij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  <w:p w:rsidR="00B41C31" w:rsidRDefault="00B41C31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B41C31" w:rsidRDefault="00B41C31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B41C31" w:rsidRPr="006C6DDF" w:rsidRDefault="00B41C31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noProof/>
              </w:rPr>
              <w:drawing>
                <wp:inline distT="0" distB="0" distL="0" distR="0">
                  <wp:extent cx="3276600" cy="1695450"/>
                  <wp:effectExtent l="0" t="0" r="0" b="0"/>
                  <wp:docPr id="2" name="Dij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  <w:p w:rsidR="006233A0" w:rsidRPr="00F04B75" w:rsidRDefault="006233A0" w:rsidP="00D10AB0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C6DDF" w:rsidRPr="00D10AB0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NADARENIM UČENICIMA:</w:t>
            </w:r>
          </w:p>
          <w:p w:rsidR="00BF3264" w:rsidRPr="00A34E7D" w:rsidRDefault="006C6DDF" w:rsidP="00BF326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A34E7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CE106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="00BF3264" w:rsidRPr="00A34E7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Istražiti kako krčenje šuma negativno utječe na okoliš (deforestacija).</w:t>
            </w:r>
          </w:p>
          <w:p w:rsidR="00DB39D2" w:rsidRPr="00F04B75" w:rsidRDefault="00DB39D2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820D1" w:rsidRPr="00A73F10" w:rsidRDefault="006233A0" w:rsidP="004820D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A73F10">
              <w:rPr>
                <w:rFonts w:asciiTheme="minorHAnsi" w:hAnsiTheme="minorHAnsi" w:cstheme="minorHAnsi"/>
                <w:b/>
              </w:rPr>
              <w:t xml:space="preserve">LITERATURA: </w:t>
            </w:r>
          </w:p>
          <w:p w:rsidR="00DB39D2" w:rsidRPr="00A73F10" w:rsidRDefault="00C12FBD" w:rsidP="00D10AB0">
            <w:pPr>
              <w:pStyle w:val="Odlomakpopisa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73F10">
              <w:rPr>
                <w:rFonts w:asciiTheme="minorHAnsi" w:eastAsia="Times New Roman" w:hAnsiTheme="minorHAnsi" w:cstheme="minorHAnsi"/>
                <w:lang w:val="en-US"/>
              </w:rPr>
              <w:t xml:space="preserve">Mrežne stranice: </w:t>
            </w:r>
            <w:r w:rsidRPr="00A73F10">
              <w:rPr>
                <w:rFonts w:asciiTheme="minorHAnsi" w:hAnsiTheme="minorHAnsi" w:cstheme="minorHAnsi"/>
                <w:bCs/>
              </w:rPr>
              <w:t xml:space="preserve">Hrvatska enciklopedija: </w:t>
            </w:r>
            <w:hyperlink r:id="rId16" w:history="1">
              <w:r w:rsidRPr="00A73F10">
                <w:rPr>
                  <w:rStyle w:val="Hiperveza"/>
                  <w:rFonts w:asciiTheme="minorHAnsi" w:hAnsiTheme="minorHAnsi" w:cstheme="minorHAnsi"/>
                  <w:bCs/>
                  <w:color w:val="auto"/>
                  <w:u w:val="none"/>
                </w:rPr>
                <w:t>http://www.enciklopedija.hr/natuknica.aspx?id=61548</w:t>
              </w:r>
            </w:hyperlink>
            <w:r w:rsidRPr="00A73F10">
              <w:rPr>
                <w:rFonts w:asciiTheme="minorHAnsi" w:hAnsiTheme="minorHAnsi" w:cstheme="minorHAnsi"/>
                <w:bCs/>
              </w:rPr>
              <w:t xml:space="preserve"> ;  </w:t>
            </w:r>
          </w:p>
          <w:p w:rsidR="00C12FBD" w:rsidRPr="00A73F10" w:rsidRDefault="00C12FBD" w:rsidP="00A73F10">
            <w:pPr>
              <w:spacing w:after="0" w:line="240" w:lineRule="auto"/>
              <w:rPr>
                <w:rFonts w:asciiTheme="minorHAnsi" w:eastAsia="Times New Roman" w:hAnsiTheme="minorHAnsi" w:cstheme="minorHAnsi"/>
                <w:u w:val="single"/>
                <w:lang w:val="en-US"/>
              </w:rPr>
            </w:pPr>
            <w:r w:rsidRPr="00A73F10">
              <w:rPr>
                <w:rFonts w:asciiTheme="minorHAnsi" w:eastAsiaTheme="minorHAnsi" w:hAnsiTheme="minorHAnsi" w:cstheme="minorHAnsi"/>
              </w:rPr>
              <w:t xml:space="preserve">Wikipedija - </w:t>
            </w:r>
            <w:r w:rsidRPr="00A73F10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t>https://hr.wikipedia.org/wiki/Glavna_stranica</w:t>
            </w:r>
          </w:p>
          <w:p w:rsidR="00D10AB0" w:rsidRPr="00A73F10" w:rsidRDefault="00D10AB0" w:rsidP="00B94856">
            <w:pPr>
              <w:spacing w:after="0"/>
              <w:rPr>
                <w:rFonts w:asciiTheme="minorHAnsi" w:hAnsiTheme="minorHAnsi"/>
                <w:bCs/>
              </w:rPr>
            </w:pPr>
            <w:r w:rsidRPr="00A73F10">
              <w:rPr>
                <w:rFonts w:asciiTheme="minorHAnsi" w:eastAsia="Times New Roman" w:hAnsiTheme="minorHAnsi" w:cstheme="minorHAnsi"/>
                <w:lang w:val="en-US"/>
              </w:rPr>
              <w:t>YouTube</w:t>
            </w:r>
            <w:r w:rsidR="00B94856" w:rsidRPr="00A73F10">
              <w:rPr>
                <w:rFonts w:asciiTheme="minorHAnsi" w:eastAsia="Times New Roman" w:hAnsiTheme="minorHAnsi" w:cstheme="minorHAnsi"/>
                <w:lang w:val="en-US"/>
              </w:rPr>
              <w:t xml:space="preserve">- </w:t>
            </w:r>
            <w:r w:rsidR="00B94856" w:rsidRPr="00D10AB0">
              <w:rPr>
                <w:rFonts w:asciiTheme="minorHAnsi" w:hAnsiTheme="minorHAnsi"/>
                <w:bCs/>
              </w:rPr>
              <w:t>(Što se dogodi plastičnoj boci kada ju baciš?)</w:t>
            </w:r>
            <w:r w:rsidR="00B94856" w:rsidRPr="00A73F10">
              <w:rPr>
                <w:rFonts w:asciiTheme="minorHAnsi" w:hAnsiTheme="minorHAnsi"/>
                <w:bCs/>
              </w:rPr>
              <w:t xml:space="preserve"> </w:t>
            </w:r>
            <w:r w:rsidRPr="00A73F10">
              <w:rPr>
                <w:rFonts w:asciiTheme="minorHAnsi" w:eastAsia="Times New Roman" w:hAnsiTheme="minorHAnsi" w:cstheme="minorHAnsi"/>
                <w:lang w:val="en-US"/>
              </w:rPr>
              <w:t>:</w:t>
            </w:r>
            <w:hyperlink r:id="rId17" w:history="1">
              <w:r w:rsidRPr="00A73F10">
                <w:rPr>
                  <w:rStyle w:val="Hiperveza"/>
                  <w:rFonts w:asciiTheme="minorHAnsi" w:hAnsiTheme="minorHAnsi"/>
                  <w:bCs/>
                </w:rPr>
                <w:t>https://www.youtube.com/watch?v=_6xlNyWPpB8</w:t>
              </w:r>
            </w:hyperlink>
            <w:r w:rsidRPr="00A73F10">
              <w:rPr>
                <w:rFonts w:asciiTheme="minorHAnsi" w:hAnsiTheme="minorHAnsi"/>
                <w:bCs/>
              </w:rPr>
              <w:t xml:space="preserve">;  </w:t>
            </w:r>
          </w:p>
          <w:p w:rsidR="00D10AB0" w:rsidRPr="00D10AB0" w:rsidRDefault="00D10AB0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r w:rsidRPr="00A73F10">
              <w:rPr>
                <w:rFonts w:asciiTheme="minorHAnsi" w:hAnsiTheme="minorHAnsi"/>
                <w:bCs/>
              </w:rPr>
              <w:t xml:space="preserve">European Enviroment Agency: </w:t>
            </w:r>
            <w:hyperlink r:id="rId18" w:history="1">
              <w:r w:rsidRPr="00D10AB0">
                <w:rPr>
                  <w:rFonts w:asciiTheme="minorHAnsi" w:hAnsiTheme="minorHAnsi"/>
                  <w:bCs/>
                  <w:color w:val="0563C1"/>
                  <w:u w:val="single"/>
                </w:rPr>
                <w:t>https://www.eea.europa.eu/hr/themes/air/intro</w:t>
              </w:r>
            </w:hyperlink>
          </w:p>
          <w:p w:rsidR="00D10AB0" w:rsidRPr="00A73F10" w:rsidRDefault="00D10AB0" w:rsidP="00D10AB0">
            <w:pPr>
              <w:spacing w:after="0"/>
              <w:jc w:val="both"/>
              <w:rPr>
                <w:rFonts w:asciiTheme="minorHAnsi" w:hAnsiTheme="minorHAnsi"/>
                <w:bCs/>
                <w:color w:val="0563C1"/>
                <w:u w:val="single"/>
              </w:rPr>
            </w:pPr>
            <w:r w:rsidRPr="00A73F10">
              <w:rPr>
                <w:rFonts w:asciiTheme="minorHAnsi" w:hAnsiTheme="minorHAnsi"/>
                <w:bCs/>
              </w:rPr>
              <w:t xml:space="preserve">Ekologija: </w:t>
            </w:r>
            <w:hyperlink r:id="rId19" w:history="1">
              <w:r w:rsidRPr="00D10AB0">
                <w:rPr>
                  <w:rStyle w:val="Hiperveza"/>
                  <w:rFonts w:asciiTheme="minorHAnsi" w:hAnsiTheme="minorHAnsi"/>
                  <w:bCs/>
                </w:rPr>
                <w:t>https://www.ekologija.com.hr/okolis/</w:t>
              </w:r>
            </w:hyperlink>
          </w:p>
          <w:p w:rsidR="00D10AB0" w:rsidRPr="00D10AB0" w:rsidRDefault="00D10AB0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r w:rsidRPr="00A73F10">
              <w:rPr>
                <w:rFonts w:asciiTheme="minorHAnsi" w:hAnsiTheme="minorHAnsi"/>
                <w:bCs/>
              </w:rPr>
              <w:t>Ekovijesnik:</w:t>
            </w:r>
            <w:hyperlink r:id="rId20" w:history="1">
              <w:r w:rsidRPr="00D10AB0">
                <w:rPr>
                  <w:rStyle w:val="Hiperveza"/>
                  <w:rFonts w:asciiTheme="minorHAnsi" w:hAnsiTheme="minorHAnsi"/>
                  <w:bCs/>
                </w:rPr>
                <w:t>https://www.ekovjesnik.hr/clanak/1705/zasto-je-oneciscenje-plastikom-pitanje-medunarodnog-prava-zastite-okolisa</w:t>
              </w:r>
            </w:hyperlink>
          </w:p>
          <w:p w:rsidR="00D10AB0" w:rsidRPr="00A73F10" w:rsidRDefault="00D10AB0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r w:rsidRPr="00A73F10">
              <w:rPr>
                <w:rFonts w:asciiTheme="minorHAnsi" w:hAnsiTheme="minorHAnsi"/>
                <w:bCs/>
              </w:rPr>
              <w:t>Hrvatski zavod za javno zdravstvo</w:t>
            </w:r>
            <w:r w:rsidRPr="00A73F10">
              <w:rPr>
                <w:rFonts w:asciiTheme="minorHAnsi" w:hAnsiTheme="minorHAnsi"/>
                <w:bCs/>
                <w:color w:val="0563C1"/>
                <w:u w:val="single"/>
              </w:rPr>
              <w:t xml:space="preserve">: </w:t>
            </w:r>
            <w:hyperlink r:id="rId21" w:history="1">
              <w:r w:rsidRPr="00D10AB0">
                <w:rPr>
                  <w:rFonts w:asciiTheme="minorHAnsi" w:hAnsiTheme="minorHAnsi"/>
                  <w:bCs/>
                  <w:color w:val="0563C1"/>
                  <w:u w:val="single"/>
                </w:rPr>
                <w:t>https://www.hzjz.hr/sluzba-zdravstvena-ekologija/svjetlosno-oneciscenje-okolisa/</w:t>
              </w:r>
            </w:hyperlink>
          </w:p>
          <w:p w:rsidR="00D10AB0" w:rsidRPr="00A73F10" w:rsidRDefault="00D10AB0" w:rsidP="00D10AB0">
            <w:pPr>
              <w:spacing w:after="0"/>
              <w:rPr>
                <w:rFonts w:asciiTheme="minorHAnsi" w:hAnsiTheme="minorHAnsi"/>
                <w:bCs/>
              </w:rPr>
            </w:pPr>
            <w:r w:rsidRPr="00A73F10">
              <w:rPr>
                <w:rFonts w:asciiTheme="minorHAnsi" w:hAnsiTheme="minorHAnsi"/>
                <w:bCs/>
              </w:rPr>
              <w:t xml:space="preserve">Ministarstvo zaštite okoliša i energetike: </w:t>
            </w:r>
          </w:p>
          <w:p w:rsidR="00D10AB0" w:rsidRPr="00D10AB0" w:rsidRDefault="00CE1062" w:rsidP="00D10AB0">
            <w:pPr>
              <w:spacing w:after="0"/>
              <w:rPr>
                <w:rFonts w:asciiTheme="minorHAnsi" w:hAnsiTheme="minorHAnsi"/>
                <w:bCs/>
              </w:rPr>
            </w:pPr>
            <w:hyperlink r:id="rId22" w:history="1">
              <w:r w:rsidR="00D10AB0" w:rsidRPr="00D10AB0">
                <w:rPr>
                  <w:rStyle w:val="Hiperveza"/>
                  <w:rFonts w:asciiTheme="minorHAnsi" w:hAnsiTheme="minorHAnsi"/>
                  <w:bCs/>
                </w:rPr>
                <w:t>https://mzoe.gov.hr/o-ministarstvu-1065/djelokrug-4925/okolis/svjetlosno-oneciscenje/1324</w:t>
              </w:r>
            </w:hyperlink>
          </w:p>
          <w:p w:rsidR="00D10AB0" w:rsidRPr="00D10AB0" w:rsidRDefault="00D10AB0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r w:rsidRPr="00A73F10">
              <w:rPr>
                <w:rFonts w:asciiTheme="minorHAnsi" w:hAnsiTheme="minorHAnsi"/>
                <w:bCs/>
              </w:rPr>
              <w:t xml:space="preserve">Rijeke Hrvatske: </w:t>
            </w:r>
            <w:hyperlink r:id="rId23" w:history="1">
              <w:r w:rsidRPr="00D10AB0">
                <w:rPr>
                  <w:rStyle w:val="Hiperveza"/>
                  <w:rFonts w:asciiTheme="minorHAnsi" w:hAnsiTheme="minorHAnsi"/>
                  <w:bCs/>
                </w:rPr>
                <w:t>https://crorivers.com/ugrozenost-rijeka/</w:t>
              </w:r>
            </w:hyperlink>
          </w:p>
          <w:p w:rsidR="00B94856" w:rsidRPr="00A73F10" w:rsidRDefault="00B94856" w:rsidP="00B94856">
            <w:pPr>
              <w:pStyle w:val="Odlomakpopisa"/>
              <w:numPr>
                <w:ilvl w:val="0"/>
                <w:numId w:val="31"/>
              </w:numPr>
              <w:spacing w:after="0" w:line="240" w:lineRule="auto"/>
              <w:ind w:left="436" w:hanging="283"/>
              <w:rPr>
                <w:rFonts w:asciiTheme="minorHAnsi" w:eastAsia="Times New Roman" w:hAnsiTheme="minorHAnsi" w:cstheme="minorHAnsi"/>
                <w:lang w:val="en-US"/>
              </w:rPr>
            </w:pPr>
            <w:r w:rsidRPr="00A73F10">
              <w:rPr>
                <w:rFonts w:asciiTheme="minorHAnsi" w:eastAsia="Times New Roman" w:hAnsiTheme="minorHAnsi" w:cstheme="minorHAnsi"/>
                <w:lang w:val="en-US"/>
              </w:rPr>
              <w:t>Grupa autora, 2012.: Veliki atlas Hrvatske, Mozaik, Zagreb</w:t>
            </w:r>
          </w:p>
          <w:p w:rsidR="00D10AB0" w:rsidRPr="00A73F10" w:rsidRDefault="00B94856" w:rsidP="00B94856">
            <w:pPr>
              <w:pStyle w:val="Odlomakpopisa"/>
              <w:numPr>
                <w:ilvl w:val="0"/>
                <w:numId w:val="31"/>
              </w:numPr>
              <w:spacing w:after="0" w:line="240" w:lineRule="auto"/>
              <w:ind w:left="436" w:hanging="283"/>
              <w:rPr>
                <w:rFonts w:asciiTheme="minorHAnsi" w:eastAsia="Times New Roman" w:hAnsiTheme="minorHAnsi" w:cstheme="minorHAnsi"/>
                <w:u w:val="single"/>
                <w:lang w:val="en-US"/>
              </w:rPr>
            </w:pPr>
            <w:r w:rsidRPr="00A73F10">
              <w:rPr>
                <w:rFonts w:asciiTheme="minorHAnsi" w:eastAsia="Times New Roman" w:hAnsiTheme="minorHAnsi" w:cstheme="minorHAnsi"/>
                <w:lang w:val="en-US"/>
              </w:rPr>
              <w:t>D.Magaš (2013.): Geografija Hrvatske, Sveučilište u Zadru, Zadar</w:t>
            </w:r>
          </w:p>
          <w:p w:rsidR="004569E4" w:rsidRPr="00A73F10" w:rsidRDefault="004569E4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u w:val="single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DB39D2" w:rsidRPr="00DB39D2" w:rsidRDefault="00DB39D2" w:rsidP="00DB39D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DB39D2">
              <w:rPr>
                <w:rFonts w:cs="Calibri"/>
                <w:b/>
                <w:sz w:val="24"/>
                <w:szCs w:val="24"/>
              </w:rPr>
              <w:t xml:space="preserve">POVEZNICE S DIGITALNIM SADRŽAJIMA: </w:t>
            </w:r>
          </w:p>
          <w:p w:rsidR="00D10AB0" w:rsidRPr="00B41C31" w:rsidRDefault="006C6DDF" w:rsidP="00D10AB0">
            <w:pPr>
              <w:spacing w:after="0"/>
              <w:jc w:val="both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- </w:t>
            </w:r>
            <w:r w:rsidR="00D10AB0" w:rsidRPr="00B41C31">
              <w:rPr>
                <w:rFonts w:asciiTheme="minorHAnsi" w:hAnsiTheme="minorHAnsi" w:cs="Calibri"/>
              </w:rPr>
              <w:t>10 najljepših prirodnih lokacija u Hrvatskoj:</w:t>
            </w:r>
          </w:p>
          <w:p w:rsidR="00D10AB0" w:rsidRPr="00D10AB0" w:rsidRDefault="00CE1062" w:rsidP="00D10AB0">
            <w:pPr>
              <w:spacing w:after="0"/>
              <w:jc w:val="both"/>
              <w:rPr>
                <w:rFonts w:asciiTheme="minorHAnsi" w:hAnsiTheme="minorHAnsi" w:cs="Calibri"/>
                <w:b/>
                <w:bCs/>
              </w:rPr>
            </w:pPr>
            <w:hyperlink r:id="rId24" w:history="1">
              <w:r w:rsidR="00D10AB0" w:rsidRPr="00D10AB0">
                <w:rPr>
                  <w:rFonts w:asciiTheme="minorHAnsi" w:hAnsiTheme="minorHAnsi" w:cs="Calibri"/>
                  <w:b/>
                  <w:bCs/>
                  <w:color w:val="0563C1"/>
                  <w:u w:val="single"/>
                </w:rPr>
                <w:t>http://www.safarek.com/top-10-najboljih-prirodnih-lokacija-u-hrvatskoj/</w:t>
              </w:r>
            </w:hyperlink>
          </w:p>
          <w:p w:rsidR="00D10AB0" w:rsidRPr="00D10AB0" w:rsidRDefault="00D10AB0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</w:p>
          <w:p w:rsidR="00D10AB0" w:rsidRPr="00D10AB0" w:rsidRDefault="00CE1062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hyperlink r:id="rId25" w:history="1">
              <w:r w:rsidR="00D10AB0" w:rsidRPr="00D10AB0">
                <w:rPr>
                  <w:rFonts w:asciiTheme="minorHAnsi" w:hAnsiTheme="minorHAnsi"/>
                  <w:bCs/>
                  <w:color w:val="0563C1"/>
                  <w:u w:val="single"/>
                </w:rPr>
                <w:t>https://www.youtube.com/watch?v=_6xlNyWPpB8</w:t>
              </w:r>
            </w:hyperlink>
          </w:p>
          <w:p w:rsidR="00D10AB0" w:rsidRPr="00D10AB0" w:rsidRDefault="00D10AB0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r w:rsidRPr="00D10AB0">
              <w:rPr>
                <w:rFonts w:asciiTheme="minorHAnsi" w:hAnsiTheme="minorHAnsi"/>
                <w:bCs/>
              </w:rPr>
              <w:t>(Što se dogodi plastičnoj b</w:t>
            </w:r>
            <w:bookmarkStart w:id="0" w:name="_GoBack"/>
            <w:bookmarkEnd w:id="0"/>
            <w:r w:rsidRPr="00D10AB0">
              <w:rPr>
                <w:rFonts w:asciiTheme="minorHAnsi" w:hAnsiTheme="minorHAnsi"/>
                <w:bCs/>
              </w:rPr>
              <w:t>oci kada ju baciš?)</w:t>
            </w:r>
          </w:p>
          <w:p w:rsidR="00D10AB0" w:rsidRPr="00D10AB0" w:rsidRDefault="00CE1062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hyperlink r:id="rId26" w:history="1">
              <w:r w:rsidR="00D10AB0" w:rsidRPr="00D10AB0">
                <w:rPr>
                  <w:rFonts w:asciiTheme="minorHAnsi" w:hAnsiTheme="minorHAnsi"/>
                  <w:bCs/>
                  <w:color w:val="0563C1"/>
                  <w:u w:val="single"/>
                </w:rPr>
                <w:t>https://www.ekologija.com.hr/okolis/</w:t>
              </w:r>
            </w:hyperlink>
          </w:p>
          <w:p w:rsidR="00D10AB0" w:rsidRPr="00D10AB0" w:rsidRDefault="00CE1062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hyperlink r:id="rId27" w:history="1">
              <w:r w:rsidR="00D10AB0" w:rsidRPr="00D10AB0">
                <w:rPr>
                  <w:rFonts w:asciiTheme="minorHAnsi" w:hAnsiTheme="minorHAnsi"/>
                  <w:bCs/>
                  <w:color w:val="0563C1"/>
                  <w:u w:val="single"/>
                </w:rPr>
                <w:t>https://mzoe.gov.hr/o-ministarstvu-1065/djelokrug-4925/okolis/svjetlosno-oneciscenje/1324</w:t>
              </w:r>
            </w:hyperlink>
          </w:p>
          <w:p w:rsidR="00D10AB0" w:rsidRPr="00D10AB0" w:rsidRDefault="00CE1062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hyperlink r:id="rId28" w:history="1">
              <w:r w:rsidR="00D10AB0" w:rsidRPr="00D10AB0">
                <w:rPr>
                  <w:rFonts w:asciiTheme="minorHAnsi" w:hAnsiTheme="minorHAnsi"/>
                  <w:bCs/>
                  <w:color w:val="0563C1"/>
                  <w:u w:val="single"/>
                </w:rPr>
                <w:t>https://www.hzjz.hr/sluzba-zdravstvena-ekologija/svjetlosno-oneciscenje-okolisa/</w:t>
              </w:r>
            </w:hyperlink>
          </w:p>
          <w:p w:rsidR="00D10AB0" w:rsidRPr="00D10AB0" w:rsidRDefault="00CE1062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hyperlink r:id="rId29" w:history="1">
              <w:r w:rsidR="00D10AB0" w:rsidRPr="00D10AB0">
                <w:rPr>
                  <w:rFonts w:asciiTheme="minorHAnsi" w:hAnsiTheme="minorHAnsi"/>
                  <w:bCs/>
                  <w:color w:val="0563C1"/>
                  <w:u w:val="single"/>
                </w:rPr>
                <w:t>https://www.eea.europa.eu/hr/themes/air/intro</w:t>
              </w:r>
            </w:hyperlink>
          </w:p>
          <w:p w:rsidR="00D10AB0" w:rsidRPr="00D10AB0" w:rsidRDefault="00CE1062" w:rsidP="00D10AB0">
            <w:pPr>
              <w:spacing w:after="0"/>
              <w:jc w:val="both"/>
              <w:rPr>
                <w:rFonts w:asciiTheme="minorHAnsi" w:hAnsiTheme="minorHAnsi"/>
                <w:bCs/>
              </w:rPr>
            </w:pPr>
            <w:hyperlink r:id="rId30" w:history="1">
              <w:r w:rsidR="00D10AB0" w:rsidRPr="00D10AB0">
                <w:rPr>
                  <w:rFonts w:asciiTheme="minorHAnsi" w:hAnsiTheme="minorHAnsi"/>
                  <w:bCs/>
                  <w:color w:val="0563C1"/>
                  <w:u w:val="single"/>
                </w:rPr>
                <w:t>https://crorivers.com/ugrozenost-rijeka/</w:t>
              </w:r>
            </w:hyperlink>
          </w:p>
          <w:p w:rsidR="006233A0" w:rsidRPr="00F04B75" w:rsidRDefault="00CE1062" w:rsidP="00D10AB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hyperlink r:id="rId31" w:history="1">
              <w:r w:rsidR="00D10AB0" w:rsidRPr="00757979">
                <w:rPr>
                  <w:rFonts w:asciiTheme="minorHAnsi" w:hAnsiTheme="minorHAnsi"/>
                  <w:bCs/>
                  <w:color w:val="0563C1"/>
                  <w:u w:val="single"/>
                </w:rPr>
                <w:t>https://www.ekovjesnik.hr/clanak/1705/zasto-je-oneciscenje-plastikom-pitanje-medunarodnog-prava-zastite-okolisa</w:t>
              </w:r>
            </w:hyperlink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7F1214"/>
    <w:multiLevelType w:val="hybridMultilevel"/>
    <w:tmpl w:val="5AB688C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17DEF"/>
    <w:multiLevelType w:val="hybridMultilevel"/>
    <w:tmpl w:val="2D882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2322F"/>
    <w:multiLevelType w:val="hybridMultilevel"/>
    <w:tmpl w:val="04CC4A6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6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4582C"/>
    <w:multiLevelType w:val="hybridMultilevel"/>
    <w:tmpl w:val="1E9CB2EC"/>
    <w:lvl w:ilvl="0" w:tplc="53BA8B3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D4598"/>
    <w:multiLevelType w:val="hybridMultilevel"/>
    <w:tmpl w:val="1E3E71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62C9A"/>
    <w:multiLevelType w:val="hybridMultilevel"/>
    <w:tmpl w:val="A81247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10D1A"/>
    <w:multiLevelType w:val="hybridMultilevel"/>
    <w:tmpl w:val="95404AF6"/>
    <w:lvl w:ilvl="0" w:tplc="85ACA56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706E2"/>
    <w:multiLevelType w:val="hybridMultilevel"/>
    <w:tmpl w:val="946EB74C"/>
    <w:lvl w:ilvl="0" w:tplc="5914C8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0711F"/>
    <w:multiLevelType w:val="hybridMultilevel"/>
    <w:tmpl w:val="2070E95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4A35B4"/>
    <w:multiLevelType w:val="hybridMultilevel"/>
    <w:tmpl w:val="0DBC2DD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40303C"/>
    <w:multiLevelType w:val="hybridMultilevel"/>
    <w:tmpl w:val="615A23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FC3256"/>
    <w:multiLevelType w:val="hybridMultilevel"/>
    <w:tmpl w:val="42F4F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0"/>
  </w:num>
  <w:num w:numId="3">
    <w:abstractNumId w:val="11"/>
  </w:num>
  <w:num w:numId="4">
    <w:abstractNumId w:val="8"/>
  </w:num>
  <w:num w:numId="5">
    <w:abstractNumId w:val="7"/>
  </w:num>
  <w:num w:numId="6">
    <w:abstractNumId w:val="27"/>
  </w:num>
  <w:num w:numId="7">
    <w:abstractNumId w:val="6"/>
  </w:num>
  <w:num w:numId="8">
    <w:abstractNumId w:val="15"/>
  </w:num>
  <w:num w:numId="9">
    <w:abstractNumId w:val="17"/>
  </w:num>
  <w:num w:numId="10">
    <w:abstractNumId w:val="9"/>
  </w:num>
  <w:num w:numId="11">
    <w:abstractNumId w:val="18"/>
  </w:num>
  <w:num w:numId="12">
    <w:abstractNumId w:val="33"/>
  </w:num>
  <w:num w:numId="13">
    <w:abstractNumId w:val="1"/>
  </w:num>
  <w:num w:numId="14">
    <w:abstractNumId w:val="14"/>
  </w:num>
  <w:num w:numId="15">
    <w:abstractNumId w:val="3"/>
  </w:num>
  <w:num w:numId="16">
    <w:abstractNumId w:val="0"/>
  </w:num>
  <w:num w:numId="17">
    <w:abstractNumId w:val="19"/>
  </w:num>
  <w:num w:numId="18">
    <w:abstractNumId w:val="16"/>
  </w:num>
  <w:num w:numId="19">
    <w:abstractNumId w:val="25"/>
  </w:num>
  <w:num w:numId="20">
    <w:abstractNumId w:val="35"/>
  </w:num>
  <w:num w:numId="21">
    <w:abstractNumId w:val="26"/>
  </w:num>
  <w:num w:numId="22">
    <w:abstractNumId w:val="29"/>
  </w:num>
  <w:num w:numId="23">
    <w:abstractNumId w:val="23"/>
  </w:num>
  <w:num w:numId="24">
    <w:abstractNumId w:val="2"/>
  </w:num>
  <w:num w:numId="25">
    <w:abstractNumId w:val="28"/>
  </w:num>
  <w:num w:numId="26">
    <w:abstractNumId w:val="24"/>
  </w:num>
  <w:num w:numId="27">
    <w:abstractNumId w:val="13"/>
  </w:num>
  <w:num w:numId="28">
    <w:abstractNumId w:val="32"/>
  </w:num>
  <w:num w:numId="29">
    <w:abstractNumId w:val="12"/>
  </w:num>
  <w:num w:numId="30">
    <w:abstractNumId w:val="30"/>
  </w:num>
  <w:num w:numId="31">
    <w:abstractNumId w:val="21"/>
  </w:num>
  <w:num w:numId="32">
    <w:abstractNumId w:val="5"/>
  </w:num>
  <w:num w:numId="33">
    <w:abstractNumId w:val="31"/>
  </w:num>
  <w:num w:numId="34">
    <w:abstractNumId w:val="22"/>
  </w:num>
  <w:num w:numId="35">
    <w:abstractNumId w:val="36"/>
  </w:num>
  <w:num w:numId="36">
    <w:abstractNumId w:val="20"/>
  </w:num>
  <w:num w:numId="37">
    <w:abstractNumId w:val="4"/>
  </w:num>
  <w:num w:numId="38">
    <w:abstractNumId w:val="34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31B8E"/>
    <w:rsid w:val="00132C9D"/>
    <w:rsid w:val="00165CFF"/>
    <w:rsid w:val="00184FA8"/>
    <w:rsid w:val="0019734C"/>
    <w:rsid w:val="001A42CD"/>
    <w:rsid w:val="001B09D1"/>
    <w:rsid w:val="001C7F55"/>
    <w:rsid w:val="001D710F"/>
    <w:rsid w:val="001E0BC9"/>
    <w:rsid w:val="001F1789"/>
    <w:rsid w:val="0020079D"/>
    <w:rsid w:val="00203BDD"/>
    <w:rsid w:val="00211893"/>
    <w:rsid w:val="00215419"/>
    <w:rsid w:val="00227CA6"/>
    <w:rsid w:val="0024362E"/>
    <w:rsid w:val="00273718"/>
    <w:rsid w:val="00286EF5"/>
    <w:rsid w:val="002A138D"/>
    <w:rsid w:val="002E2A51"/>
    <w:rsid w:val="002F47A5"/>
    <w:rsid w:val="003805B2"/>
    <w:rsid w:val="003A2BE2"/>
    <w:rsid w:val="003C6175"/>
    <w:rsid w:val="003D4C50"/>
    <w:rsid w:val="003E429D"/>
    <w:rsid w:val="003E45CB"/>
    <w:rsid w:val="00430F65"/>
    <w:rsid w:val="004569E4"/>
    <w:rsid w:val="00456ECA"/>
    <w:rsid w:val="004820D1"/>
    <w:rsid w:val="004B3BE5"/>
    <w:rsid w:val="004C14CB"/>
    <w:rsid w:val="004C2514"/>
    <w:rsid w:val="004D61A6"/>
    <w:rsid w:val="004E2387"/>
    <w:rsid w:val="004E528E"/>
    <w:rsid w:val="00541AFE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6C6DDF"/>
    <w:rsid w:val="007022E3"/>
    <w:rsid w:val="00722EC9"/>
    <w:rsid w:val="00751749"/>
    <w:rsid w:val="00761EC1"/>
    <w:rsid w:val="007B7B20"/>
    <w:rsid w:val="007C1FA5"/>
    <w:rsid w:val="00806B2A"/>
    <w:rsid w:val="00811C6C"/>
    <w:rsid w:val="00812CF2"/>
    <w:rsid w:val="008132FB"/>
    <w:rsid w:val="0082287C"/>
    <w:rsid w:val="00836E02"/>
    <w:rsid w:val="00837D5D"/>
    <w:rsid w:val="008574E4"/>
    <w:rsid w:val="008911CA"/>
    <w:rsid w:val="008C6BD4"/>
    <w:rsid w:val="008D5123"/>
    <w:rsid w:val="008F685E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0720"/>
    <w:rsid w:val="00A0682A"/>
    <w:rsid w:val="00A167F9"/>
    <w:rsid w:val="00A34E7D"/>
    <w:rsid w:val="00A50F22"/>
    <w:rsid w:val="00A57DF4"/>
    <w:rsid w:val="00A73F10"/>
    <w:rsid w:val="00AB1918"/>
    <w:rsid w:val="00AC742C"/>
    <w:rsid w:val="00AD467F"/>
    <w:rsid w:val="00B1034A"/>
    <w:rsid w:val="00B272A3"/>
    <w:rsid w:val="00B41C31"/>
    <w:rsid w:val="00B510E5"/>
    <w:rsid w:val="00B94856"/>
    <w:rsid w:val="00BC3343"/>
    <w:rsid w:val="00BC5674"/>
    <w:rsid w:val="00BE6898"/>
    <w:rsid w:val="00BF3264"/>
    <w:rsid w:val="00C0247B"/>
    <w:rsid w:val="00C12FBD"/>
    <w:rsid w:val="00C52B0A"/>
    <w:rsid w:val="00C60B38"/>
    <w:rsid w:val="00CD4B62"/>
    <w:rsid w:val="00CE1062"/>
    <w:rsid w:val="00D10AB0"/>
    <w:rsid w:val="00D5543B"/>
    <w:rsid w:val="00D767AD"/>
    <w:rsid w:val="00D87959"/>
    <w:rsid w:val="00DB39D2"/>
    <w:rsid w:val="00DC6161"/>
    <w:rsid w:val="00DD6974"/>
    <w:rsid w:val="00DE72F3"/>
    <w:rsid w:val="00E34908"/>
    <w:rsid w:val="00E60707"/>
    <w:rsid w:val="00EA3FCF"/>
    <w:rsid w:val="00EB002F"/>
    <w:rsid w:val="00EB024C"/>
    <w:rsid w:val="00EC07A2"/>
    <w:rsid w:val="00EC3330"/>
    <w:rsid w:val="00EC3A70"/>
    <w:rsid w:val="00EE25C2"/>
    <w:rsid w:val="00EF134A"/>
    <w:rsid w:val="00F02E3E"/>
    <w:rsid w:val="00F04B75"/>
    <w:rsid w:val="00F05D1C"/>
    <w:rsid w:val="00F1651D"/>
    <w:rsid w:val="00F2169F"/>
    <w:rsid w:val="00F507B3"/>
    <w:rsid w:val="00F5545A"/>
    <w:rsid w:val="00F64897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F444F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hyperlink" Target="https://www.eea.europa.eu/hr/themes/air/intro" TargetMode="External"/><Relationship Id="rId26" Type="http://schemas.openxmlformats.org/officeDocument/2006/relationships/hyperlink" Target="https://www.ekologija.com.hr/okoli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hzjz.hr/sluzba-zdravstvena-ekologija/svjetlosno-oneciscenje-okolisa/" TargetMode="Externa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hyperlink" Target="https://www.youtube.com/watch?v=_6xlNyWPpB8" TargetMode="External"/><Relationship Id="rId25" Type="http://schemas.openxmlformats.org/officeDocument/2006/relationships/hyperlink" Target="https://www.youtube.com/watch?v=_6xlNyWPpB8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nciklopedija.hr/natuknica.aspx?id=61548" TargetMode="External"/><Relationship Id="rId20" Type="http://schemas.openxmlformats.org/officeDocument/2006/relationships/hyperlink" Target="https://www.ekovjesnik.hr/clanak/1705/zasto-je-oneciscenje-plastikom-pitanje-medunarodnog-prava-zastite-okolisa" TargetMode="External"/><Relationship Id="rId29" Type="http://schemas.openxmlformats.org/officeDocument/2006/relationships/hyperlink" Target="https://www.eea.europa.eu/hr/themes/air/intro" TargetMode="Externa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hyperlink" Target="http://www.safarek.com/top-10-najboljih-prirodnih-lokacija-u-hrvatskoj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safarek.com/top-10-najboljih-prirodnih-lokacija-u-hrvatskoj/" TargetMode="External"/><Relationship Id="rId15" Type="http://schemas.microsoft.com/office/2007/relationships/diagramDrawing" Target="diagrams/drawing2.xml"/><Relationship Id="rId23" Type="http://schemas.openxmlformats.org/officeDocument/2006/relationships/hyperlink" Target="https://crorivers.com/ugrozenost-rijeka/" TargetMode="External"/><Relationship Id="rId28" Type="http://schemas.openxmlformats.org/officeDocument/2006/relationships/hyperlink" Target="https://www.hzjz.hr/sluzba-zdravstvena-ekologija/svjetlosno-oneciscenje-okolisa/" TargetMode="External"/><Relationship Id="rId10" Type="http://schemas.microsoft.com/office/2007/relationships/diagramDrawing" Target="diagrams/drawing1.xml"/><Relationship Id="rId19" Type="http://schemas.openxmlformats.org/officeDocument/2006/relationships/hyperlink" Target="https://www.ekologija.com.hr/okolis/" TargetMode="External"/><Relationship Id="rId31" Type="http://schemas.openxmlformats.org/officeDocument/2006/relationships/hyperlink" Target="https://www.ekovjesnik.hr/clanak/1705/zasto-je-oneciscenje-plastikom-pitanje-medunarodnog-prava-zastite-okolisa" TargetMode="Externa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hyperlink" Target="https://mzoe.gov.hr/o-ministarstvu-1065/djelokrug-4925/okolis/svjetlosno-oneciscenje/1324" TargetMode="External"/><Relationship Id="rId27" Type="http://schemas.openxmlformats.org/officeDocument/2006/relationships/hyperlink" Target="https://mzoe.gov.hr/o-ministarstvu-1065/djelokrug-4925/okolis/svjetlosno-oneciscenje/1324" TargetMode="External"/><Relationship Id="rId30" Type="http://schemas.openxmlformats.org/officeDocument/2006/relationships/hyperlink" Target="https://crorivers.com/ugrozenost-rijeka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EDC662-E510-454E-98C0-422D53D5DDA8}" type="doc">
      <dgm:prSet loTypeId="urn:microsoft.com/office/officeart/2008/layout/SquareAccentList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9616EDF8-AAAE-4E6D-BFEF-DC604F7D561D}">
      <dgm:prSet phldrT="[Tekst]"/>
      <dgm:spPr/>
      <dgm:t>
        <a:bodyPr/>
        <a:lstStyle/>
        <a:p>
          <a:r>
            <a:rPr lang="hr-HR"/>
            <a:t>Najveći onečiščivaći okoliša</a:t>
          </a:r>
          <a:endParaRPr lang="en-US"/>
        </a:p>
      </dgm:t>
    </dgm:pt>
    <dgm:pt modelId="{D6007B90-3C88-4A1E-8E8A-ED536EA9A811}" type="parTrans" cxnId="{364335DC-93CC-4D09-AE10-ABBD63AEC91E}">
      <dgm:prSet/>
      <dgm:spPr/>
      <dgm:t>
        <a:bodyPr/>
        <a:lstStyle/>
        <a:p>
          <a:endParaRPr lang="en-US"/>
        </a:p>
      </dgm:t>
    </dgm:pt>
    <dgm:pt modelId="{977AE1C3-383E-426B-B645-31E52B6AD885}" type="sibTrans" cxnId="{364335DC-93CC-4D09-AE10-ABBD63AEC91E}">
      <dgm:prSet/>
      <dgm:spPr/>
      <dgm:t>
        <a:bodyPr/>
        <a:lstStyle/>
        <a:p>
          <a:endParaRPr lang="en-US"/>
        </a:p>
      </dgm:t>
    </dgm:pt>
    <dgm:pt modelId="{F1EAACED-AA7C-44DD-B25D-8C785DC2E082}">
      <dgm:prSet phldrT="[Tekst]" phldr="1"/>
      <dgm:spPr/>
      <dgm:t>
        <a:bodyPr/>
        <a:lstStyle/>
        <a:p>
          <a:endParaRPr lang="en-US"/>
        </a:p>
      </dgm:t>
    </dgm:pt>
    <dgm:pt modelId="{5697444A-052F-45ED-B9D1-25CBD6D75B52}" type="parTrans" cxnId="{C02DDFEC-19BD-4A43-BED5-62D4D554DE0C}">
      <dgm:prSet/>
      <dgm:spPr/>
      <dgm:t>
        <a:bodyPr/>
        <a:lstStyle/>
        <a:p>
          <a:endParaRPr lang="en-US"/>
        </a:p>
      </dgm:t>
    </dgm:pt>
    <dgm:pt modelId="{D7407F77-0D18-4697-8F3E-570A9CB65015}" type="sibTrans" cxnId="{C02DDFEC-19BD-4A43-BED5-62D4D554DE0C}">
      <dgm:prSet/>
      <dgm:spPr/>
      <dgm:t>
        <a:bodyPr/>
        <a:lstStyle/>
        <a:p>
          <a:endParaRPr lang="en-US"/>
        </a:p>
      </dgm:t>
    </dgm:pt>
    <dgm:pt modelId="{F975CFC7-86F7-4C7E-ABC3-2498C6A9CC66}">
      <dgm:prSet phldrT="[Tekst]" phldr="1"/>
      <dgm:spPr/>
      <dgm:t>
        <a:bodyPr/>
        <a:lstStyle/>
        <a:p>
          <a:endParaRPr lang="en-US"/>
        </a:p>
      </dgm:t>
    </dgm:pt>
    <dgm:pt modelId="{BACF876D-4BA4-486D-85A1-D2775A407C37}" type="parTrans" cxnId="{58E93A99-98F1-4E30-82FB-B9AD82F04C3E}">
      <dgm:prSet/>
      <dgm:spPr/>
      <dgm:t>
        <a:bodyPr/>
        <a:lstStyle/>
        <a:p>
          <a:endParaRPr lang="en-US"/>
        </a:p>
      </dgm:t>
    </dgm:pt>
    <dgm:pt modelId="{AF1A0884-AA41-4BAA-A28D-B79368AD5937}" type="sibTrans" cxnId="{58E93A99-98F1-4E30-82FB-B9AD82F04C3E}">
      <dgm:prSet/>
      <dgm:spPr/>
      <dgm:t>
        <a:bodyPr/>
        <a:lstStyle/>
        <a:p>
          <a:endParaRPr lang="en-US"/>
        </a:p>
      </dgm:t>
    </dgm:pt>
    <dgm:pt modelId="{C4D544F6-9011-4DD3-8C96-ACFDA99A1695}">
      <dgm:prSet phldrT="[Tekst]" phldr="1"/>
      <dgm:spPr/>
      <dgm:t>
        <a:bodyPr/>
        <a:lstStyle/>
        <a:p>
          <a:endParaRPr lang="en-US"/>
        </a:p>
      </dgm:t>
    </dgm:pt>
    <dgm:pt modelId="{19231950-0E9D-4044-BAD2-39C18DF9FBB7}" type="parTrans" cxnId="{57011C7D-6291-4F59-A499-276886D5B19E}">
      <dgm:prSet/>
      <dgm:spPr/>
      <dgm:t>
        <a:bodyPr/>
        <a:lstStyle/>
        <a:p>
          <a:endParaRPr lang="en-US"/>
        </a:p>
      </dgm:t>
    </dgm:pt>
    <dgm:pt modelId="{8C6CD9BA-18B0-42DB-89AB-80C2567427E5}" type="sibTrans" cxnId="{57011C7D-6291-4F59-A499-276886D5B19E}">
      <dgm:prSet/>
      <dgm:spPr/>
      <dgm:t>
        <a:bodyPr/>
        <a:lstStyle/>
        <a:p>
          <a:endParaRPr lang="en-US"/>
        </a:p>
      </dgm:t>
    </dgm:pt>
    <dgm:pt modelId="{DDB40F11-97FE-4844-9529-B221D4A85164}">
      <dgm:prSet phldrT="[Tekst]"/>
      <dgm:spPr/>
      <dgm:t>
        <a:bodyPr/>
        <a:lstStyle/>
        <a:p>
          <a:r>
            <a:rPr lang="hr-HR"/>
            <a:t>Primjeri onečišćenja okoliša u zavičaju:</a:t>
          </a:r>
          <a:endParaRPr lang="en-US"/>
        </a:p>
      </dgm:t>
    </dgm:pt>
    <dgm:pt modelId="{02A9CC0A-99C1-4AD5-B962-8177CEC95356}" type="parTrans" cxnId="{F463A0B2-ED88-4F49-BAA5-F61F2297ABE2}">
      <dgm:prSet/>
      <dgm:spPr/>
      <dgm:t>
        <a:bodyPr/>
        <a:lstStyle/>
        <a:p>
          <a:endParaRPr lang="en-US"/>
        </a:p>
      </dgm:t>
    </dgm:pt>
    <dgm:pt modelId="{EB5B9E53-5E64-4DF0-9A6E-09870FDEFBEF}" type="sibTrans" cxnId="{F463A0B2-ED88-4F49-BAA5-F61F2297ABE2}">
      <dgm:prSet/>
      <dgm:spPr/>
      <dgm:t>
        <a:bodyPr/>
        <a:lstStyle/>
        <a:p>
          <a:endParaRPr lang="en-US"/>
        </a:p>
      </dgm:t>
    </dgm:pt>
    <dgm:pt modelId="{CC5927A9-A45D-4FD8-B482-975170D56699}">
      <dgm:prSet phldrT="[Tekst]" phldr="1"/>
      <dgm:spPr/>
      <dgm:t>
        <a:bodyPr/>
        <a:lstStyle/>
        <a:p>
          <a:endParaRPr lang="en-US"/>
        </a:p>
      </dgm:t>
    </dgm:pt>
    <dgm:pt modelId="{D8157743-1485-4958-98F1-C8C679FB45B9}" type="parTrans" cxnId="{7BC04469-BDB0-4EE1-86CE-C0220E6EBBD8}">
      <dgm:prSet/>
      <dgm:spPr/>
      <dgm:t>
        <a:bodyPr/>
        <a:lstStyle/>
        <a:p>
          <a:endParaRPr lang="en-US"/>
        </a:p>
      </dgm:t>
    </dgm:pt>
    <dgm:pt modelId="{5C44774A-A326-4556-BE29-C340DD2AD40B}" type="sibTrans" cxnId="{7BC04469-BDB0-4EE1-86CE-C0220E6EBBD8}">
      <dgm:prSet/>
      <dgm:spPr/>
      <dgm:t>
        <a:bodyPr/>
        <a:lstStyle/>
        <a:p>
          <a:endParaRPr lang="en-US"/>
        </a:p>
      </dgm:t>
    </dgm:pt>
    <dgm:pt modelId="{B31FBCFB-731E-4DA6-A006-34E3C0CE53E3}">
      <dgm:prSet phldrT="[Tekst]" phldr="1"/>
      <dgm:spPr/>
      <dgm:t>
        <a:bodyPr/>
        <a:lstStyle/>
        <a:p>
          <a:endParaRPr lang="en-US"/>
        </a:p>
      </dgm:t>
    </dgm:pt>
    <dgm:pt modelId="{19626574-966A-4E03-BF3E-BE76BD3F370F}" type="parTrans" cxnId="{08DFEEE1-A181-4E28-A2E2-3E8AA71821E5}">
      <dgm:prSet/>
      <dgm:spPr/>
      <dgm:t>
        <a:bodyPr/>
        <a:lstStyle/>
        <a:p>
          <a:endParaRPr lang="en-US"/>
        </a:p>
      </dgm:t>
    </dgm:pt>
    <dgm:pt modelId="{C525E4C6-5902-4438-B7EB-7FCBD7A350A2}" type="sibTrans" cxnId="{08DFEEE1-A181-4E28-A2E2-3E8AA71821E5}">
      <dgm:prSet/>
      <dgm:spPr/>
      <dgm:t>
        <a:bodyPr/>
        <a:lstStyle/>
        <a:p>
          <a:endParaRPr lang="en-US"/>
        </a:p>
      </dgm:t>
    </dgm:pt>
    <dgm:pt modelId="{C2A35094-D9AA-4105-8ABB-5515B796CE11}" type="pres">
      <dgm:prSet presAssocID="{3CEDC662-E510-454E-98C0-422D53D5DDA8}" presName="layout" presStyleCnt="0">
        <dgm:presLayoutVars>
          <dgm:chMax/>
          <dgm:chPref/>
          <dgm:dir/>
          <dgm:resizeHandles/>
        </dgm:presLayoutVars>
      </dgm:prSet>
      <dgm:spPr/>
    </dgm:pt>
    <dgm:pt modelId="{AD3CD704-BFFB-4C69-93D4-6CE6150D303F}" type="pres">
      <dgm:prSet presAssocID="{9616EDF8-AAAE-4E6D-BFEF-DC604F7D561D}" presName="root" presStyleCnt="0">
        <dgm:presLayoutVars>
          <dgm:chMax/>
          <dgm:chPref/>
        </dgm:presLayoutVars>
      </dgm:prSet>
      <dgm:spPr/>
    </dgm:pt>
    <dgm:pt modelId="{FBE82D48-E600-426E-9726-688C9EF0512E}" type="pres">
      <dgm:prSet presAssocID="{9616EDF8-AAAE-4E6D-BFEF-DC604F7D561D}" presName="rootComposite" presStyleCnt="0">
        <dgm:presLayoutVars/>
      </dgm:prSet>
      <dgm:spPr/>
    </dgm:pt>
    <dgm:pt modelId="{8A126FB8-2EFE-4E91-AD4B-B2C9D1A3B655}" type="pres">
      <dgm:prSet presAssocID="{9616EDF8-AAAE-4E6D-BFEF-DC604F7D561D}" presName="ParentAccent" presStyleLbl="alignNode1" presStyleIdx="0" presStyleCnt="2"/>
      <dgm:spPr/>
    </dgm:pt>
    <dgm:pt modelId="{6DC6140B-31CD-4741-84D3-DA2DA7D5005E}" type="pres">
      <dgm:prSet presAssocID="{9616EDF8-AAAE-4E6D-BFEF-DC604F7D561D}" presName="ParentSmallAccent" presStyleLbl="fgAcc1" presStyleIdx="0" presStyleCnt="2"/>
      <dgm:spPr/>
    </dgm:pt>
    <dgm:pt modelId="{143CB7CA-42B6-42FE-A7D9-2178481A1080}" type="pres">
      <dgm:prSet presAssocID="{9616EDF8-AAAE-4E6D-BFEF-DC604F7D561D}" presName="Parent" presStyleLbl="revTx" presStyleIdx="0" presStyleCnt="7">
        <dgm:presLayoutVars>
          <dgm:chMax/>
          <dgm:chPref val="4"/>
          <dgm:bulletEnabled val="1"/>
        </dgm:presLayoutVars>
      </dgm:prSet>
      <dgm:spPr/>
    </dgm:pt>
    <dgm:pt modelId="{BF531A09-8E2B-462F-9589-FE8A04AB90EA}" type="pres">
      <dgm:prSet presAssocID="{9616EDF8-AAAE-4E6D-BFEF-DC604F7D561D}" presName="childShape" presStyleCnt="0">
        <dgm:presLayoutVars>
          <dgm:chMax val="0"/>
          <dgm:chPref val="0"/>
        </dgm:presLayoutVars>
      </dgm:prSet>
      <dgm:spPr/>
    </dgm:pt>
    <dgm:pt modelId="{3293DD4A-B309-4C1F-87E6-4B63049673EF}" type="pres">
      <dgm:prSet presAssocID="{F1EAACED-AA7C-44DD-B25D-8C785DC2E082}" presName="childComposite" presStyleCnt="0">
        <dgm:presLayoutVars>
          <dgm:chMax val="0"/>
          <dgm:chPref val="0"/>
        </dgm:presLayoutVars>
      </dgm:prSet>
      <dgm:spPr/>
    </dgm:pt>
    <dgm:pt modelId="{34313105-10CA-4F37-A198-06475B8A86DC}" type="pres">
      <dgm:prSet presAssocID="{F1EAACED-AA7C-44DD-B25D-8C785DC2E082}" presName="ChildAccent" presStyleLbl="solidFgAcc1" presStyleIdx="0" presStyleCnt="5"/>
      <dgm:spPr/>
    </dgm:pt>
    <dgm:pt modelId="{F0DC4792-0FB6-4E42-8C58-C7890A11E7E8}" type="pres">
      <dgm:prSet presAssocID="{F1EAACED-AA7C-44DD-B25D-8C785DC2E082}" presName="Child" presStyleLbl="revTx" presStyleIdx="1" presStyleCnt="7">
        <dgm:presLayoutVars>
          <dgm:chMax val="0"/>
          <dgm:chPref val="0"/>
          <dgm:bulletEnabled val="1"/>
        </dgm:presLayoutVars>
      </dgm:prSet>
      <dgm:spPr/>
    </dgm:pt>
    <dgm:pt modelId="{5E23B958-A32C-463A-B96D-2012A194AE5B}" type="pres">
      <dgm:prSet presAssocID="{F975CFC7-86F7-4C7E-ABC3-2498C6A9CC66}" presName="childComposite" presStyleCnt="0">
        <dgm:presLayoutVars>
          <dgm:chMax val="0"/>
          <dgm:chPref val="0"/>
        </dgm:presLayoutVars>
      </dgm:prSet>
      <dgm:spPr/>
    </dgm:pt>
    <dgm:pt modelId="{B866F05C-CDD1-4F0F-B94F-C5A3113DF81F}" type="pres">
      <dgm:prSet presAssocID="{F975CFC7-86F7-4C7E-ABC3-2498C6A9CC66}" presName="ChildAccent" presStyleLbl="solidFgAcc1" presStyleIdx="1" presStyleCnt="5"/>
      <dgm:spPr/>
    </dgm:pt>
    <dgm:pt modelId="{309E0D3C-346E-4D2D-91F6-7C5B5C049CAF}" type="pres">
      <dgm:prSet presAssocID="{F975CFC7-86F7-4C7E-ABC3-2498C6A9CC66}" presName="Child" presStyleLbl="revTx" presStyleIdx="2" presStyleCnt="7">
        <dgm:presLayoutVars>
          <dgm:chMax val="0"/>
          <dgm:chPref val="0"/>
          <dgm:bulletEnabled val="1"/>
        </dgm:presLayoutVars>
      </dgm:prSet>
      <dgm:spPr/>
    </dgm:pt>
    <dgm:pt modelId="{BFA6C0F5-5BD3-4BCD-A192-46CD7E6D94DF}" type="pres">
      <dgm:prSet presAssocID="{C4D544F6-9011-4DD3-8C96-ACFDA99A1695}" presName="childComposite" presStyleCnt="0">
        <dgm:presLayoutVars>
          <dgm:chMax val="0"/>
          <dgm:chPref val="0"/>
        </dgm:presLayoutVars>
      </dgm:prSet>
      <dgm:spPr/>
    </dgm:pt>
    <dgm:pt modelId="{B89CEE37-C965-438C-9EDB-3264FF818502}" type="pres">
      <dgm:prSet presAssocID="{C4D544F6-9011-4DD3-8C96-ACFDA99A1695}" presName="ChildAccent" presStyleLbl="solidFgAcc1" presStyleIdx="2" presStyleCnt="5"/>
      <dgm:spPr/>
    </dgm:pt>
    <dgm:pt modelId="{CD5CADA4-E2FC-468E-B5E9-60FC12B40384}" type="pres">
      <dgm:prSet presAssocID="{C4D544F6-9011-4DD3-8C96-ACFDA99A1695}" presName="Child" presStyleLbl="revTx" presStyleIdx="3" presStyleCnt="7">
        <dgm:presLayoutVars>
          <dgm:chMax val="0"/>
          <dgm:chPref val="0"/>
          <dgm:bulletEnabled val="1"/>
        </dgm:presLayoutVars>
      </dgm:prSet>
      <dgm:spPr/>
    </dgm:pt>
    <dgm:pt modelId="{A611D3AD-E2DD-4123-BC73-E5C9DD06D970}" type="pres">
      <dgm:prSet presAssocID="{DDB40F11-97FE-4844-9529-B221D4A85164}" presName="root" presStyleCnt="0">
        <dgm:presLayoutVars>
          <dgm:chMax/>
          <dgm:chPref/>
        </dgm:presLayoutVars>
      </dgm:prSet>
      <dgm:spPr/>
    </dgm:pt>
    <dgm:pt modelId="{8BA679D5-868E-4382-8290-CD98717B6F6F}" type="pres">
      <dgm:prSet presAssocID="{DDB40F11-97FE-4844-9529-B221D4A85164}" presName="rootComposite" presStyleCnt="0">
        <dgm:presLayoutVars/>
      </dgm:prSet>
      <dgm:spPr/>
    </dgm:pt>
    <dgm:pt modelId="{0B79075C-D9CA-4EE0-BD88-E667A8197695}" type="pres">
      <dgm:prSet presAssocID="{DDB40F11-97FE-4844-9529-B221D4A85164}" presName="ParentAccent" presStyleLbl="alignNode1" presStyleIdx="1" presStyleCnt="2"/>
      <dgm:spPr/>
    </dgm:pt>
    <dgm:pt modelId="{526A52E2-7D3C-4F70-8C24-2C02A67D7185}" type="pres">
      <dgm:prSet presAssocID="{DDB40F11-97FE-4844-9529-B221D4A85164}" presName="ParentSmallAccent" presStyleLbl="fgAcc1" presStyleIdx="1" presStyleCnt="2"/>
      <dgm:spPr/>
    </dgm:pt>
    <dgm:pt modelId="{AB520B27-6E93-4111-87A2-E61AAEDF0CD3}" type="pres">
      <dgm:prSet presAssocID="{DDB40F11-97FE-4844-9529-B221D4A85164}" presName="Parent" presStyleLbl="revTx" presStyleIdx="4" presStyleCnt="7">
        <dgm:presLayoutVars>
          <dgm:chMax/>
          <dgm:chPref val="4"/>
          <dgm:bulletEnabled val="1"/>
        </dgm:presLayoutVars>
      </dgm:prSet>
      <dgm:spPr/>
    </dgm:pt>
    <dgm:pt modelId="{6857A364-F1E4-465C-93FC-69C748DDA738}" type="pres">
      <dgm:prSet presAssocID="{DDB40F11-97FE-4844-9529-B221D4A85164}" presName="childShape" presStyleCnt="0">
        <dgm:presLayoutVars>
          <dgm:chMax val="0"/>
          <dgm:chPref val="0"/>
        </dgm:presLayoutVars>
      </dgm:prSet>
      <dgm:spPr/>
    </dgm:pt>
    <dgm:pt modelId="{1DD52F77-87D0-4939-97A5-438ED9259F5B}" type="pres">
      <dgm:prSet presAssocID="{CC5927A9-A45D-4FD8-B482-975170D56699}" presName="childComposite" presStyleCnt="0">
        <dgm:presLayoutVars>
          <dgm:chMax val="0"/>
          <dgm:chPref val="0"/>
        </dgm:presLayoutVars>
      </dgm:prSet>
      <dgm:spPr/>
    </dgm:pt>
    <dgm:pt modelId="{47AE5B88-E5E9-4C2D-867C-2A7BA364F7D7}" type="pres">
      <dgm:prSet presAssocID="{CC5927A9-A45D-4FD8-B482-975170D56699}" presName="ChildAccent" presStyleLbl="solidFgAcc1" presStyleIdx="3" presStyleCnt="5"/>
      <dgm:spPr/>
    </dgm:pt>
    <dgm:pt modelId="{FE91DAF2-1B7F-4DEF-8FE8-B4F2FC2C7B66}" type="pres">
      <dgm:prSet presAssocID="{CC5927A9-A45D-4FD8-B482-975170D56699}" presName="Child" presStyleLbl="revTx" presStyleIdx="5" presStyleCnt="7">
        <dgm:presLayoutVars>
          <dgm:chMax val="0"/>
          <dgm:chPref val="0"/>
          <dgm:bulletEnabled val="1"/>
        </dgm:presLayoutVars>
      </dgm:prSet>
      <dgm:spPr/>
    </dgm:pt>
    <dgm:pt modelId="{1015CDC3-EAE8-4BE2-8FF1-D6C3C215C607}" type="pres">
      <dgm:prSet presAssocID="{B31FBCFB-731E-4DA6-A006-34E3C0CE53E3}" presName="childComposite" presStyleCnt="0">
        <dgm:presLayoutVars>
          <dgm:chMax val="0"/>
          <dgm:chPref val="0"/>
        </dgm:presLayoutVars>
      </dgm:prSet>
      <dgm:spPr/>
    </dgm:pt>
    <dgm:pt modelId="{7E3034A0-22D8-4E38-8545-06EB4DD64A0C}" type="pres">
      <dgm:prSet presAssocID="{B31FBCFB-731E-4DA6-A006-34E3C0CE53E3}" presName="ChildAccent" presStyleLbl="solidFgAcc1" presStyleIdx="4" presStyleCnt="5"/>
      <dgm:spPr/>
    </dgm:pt>
    <dgm:pt modelId="{031810E1-E35E-43B2-9F8D-76276C3BEA6F}" type="pres">
      <dgm:prSet presAssocID="{B31FBCFB-731E-4DA6-A006-34E3C0CE53E3}" presName="Child" presStyleLbl="revTx" presStyleIdx="6" presStyleCnt="7">
        <dgm:presLayoutVars>
          <dgm:chMax val="0"/>
          <dgm:chPref val="0"/>
          <dgm:bulletEnabled val="1"/>
        </dgm:presLayoutVars>
      </dgm:prSet>
      <dgm:spPr/>
    </dgm:pt>
  </dgm:ptLst>
  <dgm:cxnLst>
    <dgm:cxn modelId="{1DB61738-7AB1-4E3A-B0CA-C3F63F9F09A2}" type="presOf" srcId="{C4D544F6-9011-4DD3-8C96-ACFDA99A1695}" destId="{CD5CADA4-E2FC-468E-B5E9-60FC12B40384}" srcOrd="0" destOrd="0" presId="urn:microsoft.com/office/officeart/2008/layout/SquareAccentList"/>
    <dgm:cxn modelId="{6871963F-E23C-4489-838F-01FD844711B2}" type="presOf" srcId="{9616EDF8-AAAE-4E6D-BFEF-DC604F7D561D}" destId="{143CB7CA-42B6-42FE-A7D9-2178481A1080}" srcOrd="0" destOrd="0" presId="urn:microsoft.com/office/officeart/2008/layout/SquareAccentList"/>
    <dgm:cxn modelId="{9E562C45-4512-48C3-8D15-BD2B50AA8345}" type="presOf" srcId="{DDB40F11-97FE-4844-9529-B221D4A85164}" destId="{AB520B27-6E93-4111-87A2-E61AAEDF0CD3}" srcOrd="0" destOrd="0" presId="urn:microsoft.com/office/officeart/2008/layout/SquareAccentList"/>
    <dgm:cxn modelId="{7BC04469-BDB0-4EE1-86CE-C0220E6EBBD8}" srcId="{DDB40F11-97FE-4844-9529-B221D4A85164}" destId="{CC5927A9-A45D-4FD8-B482-975170D56699}" srcOrd="0" destOrd="0" parTransId="{D8157743-1485-4958-98F1-C8C679FB45B9}" sibTransId="{5C44774A-A326-4556-BE29-C340DD2AD40B}"/>
    <dgm:cxn modelId="{57011C7D-6291-4F59-A499-276886D5B19E}" srcId="{9616EDF8-AAAE-4E6D-BFEF-DC604F7D561D}" destId="{C4D544F6-9011-4DD3-8C96-ACFDA99A1695}" srcOrd="2" destOrd="0" parTransId="{19231950-0E9D-4044-BAD2-39C18DF9FBB7}" sibTransId="{8C6CD9BA-18B0-42DB-89AB-80C2567427E5}"/>
    <dgm:cxn modelId="{58E93A99-98F1-4E30-82FB-B9AD82F04C3E}" srcId="{9616EDF8-AAAE-4E6D-BFEF-DC604F7D561D}" destId="{F975CFC7-86F7-4C7E-ABC3-2498C6A9CC66}" srcOrd="1" destOrd="0" parTransId="{BACF876D-4BA4-486D-85A1-D2775A407C37}" sibTransId="{AF1A0884-AA41-4BAA-A28D-B79368AD5937}"/>
    <dgm:cxn modelId="{D1422EAC-EA83-4AC3-9BD6-6B9F5D0EEF5D}" type="presOf" srcId="{F975CFC7-86F7-4C7E-ABC3-2498C6A9CC66}" destId="{309E0D3C-346E-4D2D-91F6-7C5B5C049CAF}" srcOrd="0" destOrd="0" presId="urn:microsoft.com/office/officeart/2008/layout/SquareAccentList"/>
    <dgm:cxn modelId="{613A33AC-F683-4173-AC8D-5C80224DEA68}" type="presOf" srcId="{CC5927A9-A45D-4FD8-B482-975170D56699}" destId="{FE91DAF2-1B7F-4DEF-8FE8-B4F2FC2C7B66}" srcOrd="0" destOrd="0" presId="urn:microsoft.com/office/officeart/2008/layout/SquareAccentList"/>
    <dgm:cxn modelId="{F463A0B2-ED88-4F49-BAA5-F61F2297ABE2}" srcId="{3CEDC662-E510-454E-98C0-422D53D5DDA8}" destId="{DDB40F11-97FE-4844-9529-B221D4A85164}" srcOrd="1" destOrd="0" parTransId="{02A9CC0A-99C1-4AD5-B962-8177CEC95356}" sibTransId="{EB5B9E53-5E64-4DF0-9A6E-09870FDEFBEF}"/>
    <dgm:cxn modelId="{3FDF4CCF-C5B0-4D54-AA7D-C27251E879F9}" type="presOf" srcId="{F1EAACED-AA7C-44DD-B25D-8C785DC2E082}" destId="{F0DC4792-0FB6-4E42-8C58-C7890A11E7E8}" srcOrd="0" destOrd="0" presId="urn:microsoft.com/office/officeart/2008/layout/SquareAccentList"/>
    <dgm:cxn modelId="{364335DC-93CC-4D09-AE10-ABBD63AEC91E}" srcId="{3CEDC662-E510-454E-98C0-422D53D5DDA8}" destId="{9616EDF8-AAAE-4E6D-BFEF-DC604F7D561D}" srcOrd="0" destOrd="0" parTransId="{D6007B90-3C88-4A1E-8E8A-ED536EA9A811}" sibTransId="{977AE1C3-383E-426B-B645-31E52B6AD885}"/>
    <dgm:cxn modelId="{08DFEEE1-A181-4E28-A2E2-3E8AA71821E5}" srcId="{DDB40F11-97FE-4844-9529-B221D4A85164}" destId="{B31FBCFB-731E-4DA6-A006-34E3C0CE53E3}" srcOrd="1" destOrd="0" parTransId="{19626574-966A-4E03-BF3E-BE76BD3F370F}" sibTransId="{C525E4C6-5902-4438-B7EB-7FCBD7A350A2}"/>
    <dgm:cxn modelId="{C02DDFEC-19BD-4A43-BED5-62D4D554DE0C}" srcId="{9616EDF8-AAAE-4E6D-BFEF-DC604F7D561D}" destId="{F1EAACED-AA7C-44DD-B25D-8C785DC2E082}" srcOrd="0" destOrd="0" parTransId="{5697444A-052F-45ED-B9D1-25CBD6D75B52}" sibTransId="{D7407F77-0D18-4697-8F3E-570A9CB65015}"/>
    <dgm:cxn modelId="{38CE8FF3-B3A7-4FDF-9B62-56969D995E5A}" type="presOf" srcId="{3CEDC662-E510-454E-98C0-422D53D5DDA8}" destId="{C2A35094-D9AA-4105-8ABB-5515B796CE11}" srcOrd="0" destOrd="0" presId="urn:microsoft.com/office/officeart/2008/layout/SquareAccentList"/>
    <dgm:cxn modelId="{02F593F5-B25C-45C7-908D-7010EFF776D3}" type="presOf" srcId="{B31FBCFB-731E-4DA6-A006-34E3C0CE53E3}" destId="{031810E1-E35E-43B2-9F8D-76276C3BEA6F}" srcOrd="0" destOrd="0" presId="urn:microsoft.com/office/officeart/2008/layout/SquareAccentList"/>
    <dgm:cxn modelId="{6AACFB87-2882-41EA-8219-B55B2DD95BD8}" type="presParOf" srcId="{C2A35094-D9AA-4105-8ABB-5515B796CE11}" destId="{AD3CD704-BFFB-4C69-93D4-6CE6150D303F}" srcOrd="0" destOrd="0" presId="urn:microsoft.com/office/officeart/2008/layout/SquareAccentList"/>
    <dgm:cxn modelId="{0B8DD0AF-A7DA-4BFA-B810-B903B624C2BF}" type="presParOf" srcId="{AD3CD704-BFFB-4C69-93D4-6CE6150D303F}" destId="{FBE82D48-E600-426E-9726-688C9EF0512E}" srcOrd="0" destOrd="0" presId="urn:microsoft.com/office/officeart/2008/layout/SquareAccentList"/>
    <dgm:cxn modelId="{3472BFBD-036F-4CB2-B085-D4F2C92D6787}" type="presParOf" srcId="{FBE82D48-E600-426E-9726-688C9EF0512E}" destId="{8A126FB8-2EFE-4E91-AD4B-B2C9D1A3B655}" srcOrd="0" destOrd="0" presId="urn:microsoft.com/office/officeart/2008/layout/SquareAccentList"/>
    <dgm:cxn modelId="{9B2D01AE-8564-4E5C-8B4E-DB7B1E3EE4F1}" type="presParOf" srcId="{FBE82D48-E600-426E-9726-688C9EF0512E}" destId="{6DC6140B-31CD-4741-84D3-DA2DA7D5005E}" srcOrd="1" destOrd="0" presId="urn:microsoft.com/office/officeart/2008/layout/SquareAccentList"/>
    <dgm:cxn modelId="{C9B8CBC8-1FEF-42A5-91A6-36FD03E628F9}" type="presParOf" srcId="{FBE82D48-E600-426E-9726-688C9EF0512E}" destId="{143CB7CA-42B6-42FE-A7D9-2178481A1080}" srcOrd="2" destOrd="0" presId="urn:microsoft.com/office/officeart/2008/layout/SquareAccentList"/>
    <dgm:cxn modelId="{0DABA969-4DD8-4AE2-AED9-4AD61C3C6667}" type="presParOf" srcId="{AD3CD704-BFFB-4C69-93D4-6CE6150D303F}" destId="{BF531A09-8E2B-462F-9589-FE8A04AB90EA}" srcOrd="1" destOrd="0" presId="urn:microsoft.com/office/officeart/2008/layout/SquareAccentList"/>
    <dgm:cxn modelId="{CE515E9D-A856-40D6-90EF-9EED0F09FEE7}" type="presParOf" srcId="{BF531A09-8E2B-462F-9589-FE8A04AB90EA}" destId="{3293DD4A-B309-4C1F-87E6-4B63049673EF}" srcOrd="0" destOrd="0" presId="urn:microsoft.com/office/officeart/2008/layout/SquareAccentList"/>
    <dgm:cxn modelId="{874834EC-B869-4112-BA04-AF28229E4540}" type="presParOf" srcId="{3293DD4A-B309-4C1F-87E6-4B63049673EF}" destId="{34313105-10CA-4F37-A198-06475B8A86DC}" srcOrd="0" destOrd="0" presId="urn:microsoft.com/office/officeart/2008/layout/SquareAccentList"/>
    <dgm:cxn modelId="{9E96C0C1-CCAF-4478-8A9A-479D926C5364}" type="presParOf" srcId="{3293DD4A-B309-4C1F-87E6-4B63049673EF}" destId="{F0DC4792-0FB6-4E42-8C58-C7890A11E7E8}" srcOrd="1" destOrd="0" presId="urn:microsoft.com/office/officeart/2008/layout/SquareAccentList"/>
    <dgm:cxn modelId="{609EE866-A033-4EE2-B532-796F0949B093}" type="presParOf" srcId="{BF531A09-8E2B-462F-9589-FE8A04AB90EA}" destId="{5E23B958-A32C-463A-B96D-2012A194AE5B}" srcOrd="1" destOrd="0" presId="urn:microsoft.com/office/officeart/2008/layout/SquareAccentList"/>
    <dgm:cxn modelId="{7B66E574-20A7-453C-9ACB-1FA28406FF99}" type="presParOf" srcId="{5E23B958-A32C-463A-B96D-2012A194AE5B}" destId="{B866F05C-CDD1-4F0F-B94F-C5A3113DF81F}" srcOrd="0" destOrd="0" presId="urn:microsoft.com/office/officeart/2008/layout/SquareAccentList"/>
    <dgm:cxn modelId="{08D754F1-C0B0-4B75-A3D3-CBEFD51B522C}" type="presParOf" srcId="{5E23B958-A32C-463A-B96D-2012A194AE5B}" destId="{309E0D3C-346E-4D2D-91F6-7C5B5C049CAF}" srcOrd="1" destOrd="0" presId="urn:microsoft.com/office/officeart/2008/layout/SquareAccentList"/>
    <dgm:cxn modelId="{05D7AC49-BAA9-4548-8840-8C1008D437A0}" type="presParOf" srcId="{BF531A09-8E2B-462F-9589-FE8A04AB90EA}" destId="{BFA6C0F5-5BD3-4BCD-A192-46CD7E6D94DF}" srcOrd="2" destOrd="0" presId="urn:microsoft.com/office/officeart/2008/layout/SquareAccentList"/>
    <dgm:cxn modelId="{4A439570-4128-4CF9-8582-1FD51CCCB3A4}" type="presParOf" srcId="{BFA6C0F5-5BD3-4BCD-A192-46CD7E6D94DF}" destId="{B89CEE37-C965-438C-9EDB-3264FF818502}" srcOrd="0" destOrd="0" presId="urn:microsoft.com/office/officeart/2008/layout/SquareAccentList"/>
    <dgm:cxn modelId="{B05FD468-8CEF-4D54-A6AA-80CF97DD5F8F}" type="presParOf" srcId="{BFA6C0F5-5BD3-4BCD-A192-46CD7E6D94DF}" destId="{CD5CADA4-E2FC-468E-B5E9-60FC12B40384}" srcOrd="1" destOrd="0" presId="urn:microsoft.com/office/officeart/2008/layout/SquareAccentList"/>
    <dgm:cxn modelId="{B5900594-2196-4152-B930-85AE552C52FB}" type="presParOf" srcId="{C2A35094-D9AA-4105-8ABB-5515B796CE11}" destId="{A611D3AD-E2DD-4123-BC73-E5C9DD06D970}" srcOrd="1" destOrd="0" presId="urn:microsoft.com/office/officeart/2008/layout/SquareAccentList"/>
    <dgm:cxn modelId="{363C6706-D9DF-4F50-B3B6-1B27FB1BB2FA}" type="presParOf" srcId="{A611D3AD-E2DD-4123-BC73-E5C9DD06D970}" destId="{8BA679D5-868E-4382-8290-CD98717B6F6F}" srcOrd="0" destOrd="0" presId="urn:microsoft.com/office/officeart/2008/layout/SquareAccentList"/>
    <dgm:cxn modelId="{5E34213C-C0E9-40D7-9520-A6F0AEEBCE88}" type="presParOf" srcId="{8BA679D5-868E-4382-8290-CD98717B6F6F}" destId="{0B79075C-D9CA-4EE0-BD88-E667A8197695}" srcOrd="0" destOrd="0" presId="urn:microsoft.com/office/officeart/2008/layout/SquareAccentList"/>
    <dgm:cxn modelId="{85036743-A7F6-473A-A5E3-1A16E9A77AFE}" type="presParOf" srcId="{8BA679D5-868E-4382-8290-CD98717B6F6F}" destId="{526A52E2-7D3C-4F70-8C24-2C02A67D7185}" srcOrd="1" destOrd="0" presId="urn:microsoft.com/office/officeart/2008/layout/SquareAccentList"/>
    <dgm:cxn modelId="{1D07326C-9E3F-4596-B57B-AE5DDE88671D}" type="presParOf" srcId="{8BA679D5-868E-4382-8290-CD98717B6F6F}" destId="{AB520B27-6E93-4111-87A2-E61AAEDF0CD3}" srcOrd="2" destOrd="0" presId="urn:microsoft.com/office/officeart/2008/layout/SquareAccentList"/>
    <dgm:cxn modelId="{42DE17B3-4AB5-4FE9-93EF-92C5F4EA6417}" type="presParOf" srcId="{A611D3AD-E2DD-4123-BC73-E5C9DD06D970}" destId="{6857A364-F1E4-465C-93FC-69C748DDA738}" srcOrd="1" destOrd="0" presId="urn:microsoft.com/office/officeart/2008/layout/SquareAccentList"/>
    <dgm:cxn modelId="{E08DA718-D544-421E-B5A4-E979B18F7903}" type="presParOf" srcId="{6857A364-F1E4-465C-93FC-69C748DDA738}" destId="{1DD52F77-87D0-4939-97A5-438ED9259F5B}" srcOrd="0" destOrd="0" presId="urn:microsoft.com/office/officeart/2008/layout/SquareAccentList"/>
    <dgm:cxn modelId="{4219134D-16B7-460B-90DA-5B4F1937B62B}" type="presParOf" srcId="{1DD52F77-87D0-4939-97A5-438ED9259F5B}" destId="{47AE5B88-E5E9-4C2D-867C-2A7BA364F7D7}" srcOrd="0" destOrd="0" presId="urn:microsoft.com/office/officeart/2008/layout/SquareAccentList"/>
    <dgm:cxn modelId="{19D59555-4339-45E6-B11C-46F664A84040}" type="presParOf" srcId="{1DD52F77-87D0-4939-97A5-438ED9259F5B}" destId="{FE91DAF2-1B7F-4DEF-8FE8-B4F2FC2C7B66}" srcOrd="1" destOrd="0" presId="urn:microsoft.com/office/officeart/2008/layout/SquareAccentList"/>
    <dgm:cxn modelId="{9FF6B260-3683-452C-B587-901A378195CF}" type="presParOf" srcId="{6857A364-F1E4-465C-93FC-69C748DDA738}" destId="{1015CDC3-EAE8-4BE2-8FF1-D6C3C215C607}" srcOrd="1" destOrd="0" presId="urn:microsoft.com/office/officeart/2008/layout/SquareAccentList"/>
    <dgm:cxn modelId="{499F4702-3F36-45F4-A315-4EB2F015D1A1}" type="presParOf" srcId="{1015CDC3-EAE8-4BE2-8FF1-D6C3C215C607}" destId="{7E3034A0-22D8-4E38-8545-06EB4DD64A0C}" srcOrd="0" destOrd="0" presId="urn:microsoft.com/office/officeart/2008/layout/SquareAccentList"/>
    <dgm:cxn modelId="{62202B7F-C2F4-493D-A2CF-20DB48535F15}" type="presParOf" srcId="{1015CDC3-EAE8-4BE2-8FF1-D6C3C215C607}" destId="{031810E1-E35E-43B2-9F8D-76276C3BEA6F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C6CCF0C-392F-4263-9AB6-A1125800EBC9}" type="doc">
      <dgm:prSet loTypeId="urn:microsoft.com/office/officeart/2008/layout/SquareAccent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5F34A8DD-9997-4421-913D-26B908DA09C1}">
      <dgm:prSet phldrT="[Tekst]"/>
      <dgm:spPr/>
      <dgm:t>
        <a:bodyPr/>
        <a:lstStyle/>
        <a:p>
          <a:r>
            <a:rPr lang="hr-HR"/>
            <a:t>Mjere zaštite od onečišćenja u zavičaju:</a:t>
          </a:r>
          <a:endParaRPr lang="en-US"/>
        </a:p>
      </dgm:t>
    </dgm:pt>
    <dgm:pt modelId="{84D85E91-947D-4016-A8A6-8A746D4EB4B0}" type="parTrans" cxnId="{88020A9D-9305-415F-8B31-2FDD5B351EA1}">
      <dgm:prSet/>
      <dgm:spPr/>
      <dgm:t>
        <a:bodyPr/>
        <a:lstStyle/>
        <a:p>
          <a:endParaRPr lang="en-US"/>
        </a:p>
      </dgm:t>
    </dgm:pt>
    <dgm:pt modelId="{CAEF6BC1-3D15-4A2A-9121-7531B4CBA2ED}" type="sibTrans" cxnId="{88020A9D-9305-415F-8B31-2FDD5B351EA1}">
      <dgm:prSet/>
      <dgm:spPr/>
      <dgm:t>
        <a:bodyPr/>
        <a:lstStyle/>
        <a:p>
          <a:endParaRPr lang="en-US"/>
        </a:p>
      </dgm:t>
    </dgm:pt>
    <dgm:pt modelId="{68F85452-2B73-48D4-84A1-EC566D62FEB3}">
      <dgm:prSet phldrT="[Tekst]" phldr="1"/>
      <dgm:spPr/>
      <dgm:t>
        <a:bodyPr/>
        <a:lstStyle/>
        <a:p>
          <a:endParaRPr lang="en-US"/>
        </a:p>
      </dgm:t>
    </dgm:pt>
    <dgm:pt modelId="{C6E619CE-50AF-4154-BA4B-BADBE8EE8081}" type="parTrans" cxnId="{62C9D9EA-6933-4187-8945-EA60DAECBFA1}">
      <dgm:prSet/>
      <dgm:spPr/>
      <dgm:t>
        <a:bodyPr/>
        <a:lstStyle/>
        <a:p>
          <a:endParaRPr lang="en-US"/>
        </a:p>
      </dgm:t>
    </dgm:pt>
    <dgm:pt modelId="{5D85AD7F-EBE4-4E9A-875C-9721ECB0800C}" type="sibTrans" cxnId="{62C9D9EA-6933-4187-8945-EA60DAECBFA1}">
      <dgm:prSet/>
      <dgm:spPr/>
      <dgm:t>
        <a:bodyPr/>
        <a:lstStyle/>
        <a:p>
          <a:endParaRPr lang="en-US"/>
        </a:p>
      </dgm:t>
    </dgm:pt>
    <dgm:pt modelId="{0D63CED1-7F51-418F-9BCD-4F10B9038BA8}">
      <dgm:prSet phldrT="[Tekst]" phldr="1"/>
      <dgm:spPr/>
      <dgm:t>
        <a:bodyPr/>
        <a:lstStyle/>
        <a:p>
          <a:endParaRPr lang="en-US"/>
        </a:p>
      </dgm:t>
    </dgm:pt>
    <dgm:pt modelId="{69BC662F-068D-4F7F-92CF-50BFC221C48E}" type="parTrans" cxnId="{3BFD6F2C-5589-42E8-B96F-34CAEC935F1F}">
      <dgm:prSet/>
      <dgm:spPr/>
      <dgm:t>
        <a:bodyPr/>
        <a:lstStyle/>
        <a:p>
          <a:endParaRPr lang="en-US"/>
        </a:p>
      </dgm:t>
    </dgm:pt>
    <dgm:pt modelId="{FC6A89B4-6EAC-4166-A77B-5E64C113613E}" type="sibTrans" cxnId="{3BFD6F2C-5589-42E8-B96F-34CAEC935F1F}">
      <dgm:prSet/>
      <dgm:spPr/>
      <dgm:t>
        <a:bodyPr/>
        <a:lstStyle/>
        <a:p>
          <a:endParaRPr lang="en-US"/>
        </a:p>
      </dgm:t>
    </dgm:pt>
    <dgm:pt modelId="{03048A85-6F58-498A-8DFA-2770FD151FE7}" type="pres">
      <dgm:prSet presAssocID="{4C6CCF0C-392F-4263-9AB6-A1125800EBC9}" presName="layout" presStyleCnt="0">
        <dgm:presLayoutVars>
          <dgm:chMax/>
          <dgm:chPref/>
          <dgm:dir/>
          <dgm:resizeHandles/>
        </dgm:presLayoutVars>
      </dgm:prSet>
      <dgm:spPr/>
    </dgm:pt>
    <dgm:pt modelId="{27515E52-3E19-4CE8-8741-2A9C4A5ED7B7}" type="pres">
      <dgm:prSet presAssocID="{5F34A8DD-9997-4421-913D-26B908DA09C1}" presName="root" presStyleCnt="0">
        <dgm:presLayoutVars>
          <dgm:chMax/>
          <dgm:chPref/>
        </dgm:presLayoutVars>
      </dgm:prSet>
      <dgm:spPr/>
    </dgm:pt>
    <dgm:pt modelId="{B324EFD1-5214-4A53-84E2-F2C13934BC5D}" type="pres">
      <dgm:prSet presAssocID="{5F34A8DD-9997-4421-913D-26B908DA09C1}" presName="rootComposite" presStyleCnt="0">
        <dgm:presLayoutVars/>
      </dgm:prSet>
      <dgm:spPr/>
    </dgm:pt>
    <dgm:pt modelId="{4E3B3A51-0401-4457-BEC3-0184888A53E4}" type="pres">
      <dgm:prSet presAssocID="{5F34A8DD-9997-4421-913D-26B908DA09C1}" presName="ParentAccent" presStyleLbl="alignNode1" presStyleIdx="0" presStyleCnt="1"/>
      <dgm:spPr/>
    </dgm:pt>
    <dgm:pt modelId="{9351345B-38DF-421E-944C-A76BEED8D716}" type="pres">
      <dgm:prSet presAssocID="{5F34A8DD-9997-4421-913D-26B908DA09C1}" presName="ParentSmallAccent" presStyleLbl="fgAcc1" presStyleIdx="0" presStyleCnt="1"/>
      <dgm:spPr/>
    </dgm:pt>
    <dgm:pt modelId="{BE5DDEAA-BC41-4FED-8E54-1EBE134D75AF}" type="pres">
      <dgm:prSet presAssocID="{5F34A8DD-9997-4421-913D-26B908DA09C1}" presName="Parent" presStyleLbl="revTx" presStyleIdx="0" presStyleCnt="3">
        <dgm:presLayoutVars>
          <dgm:chMax/>
          <dgm:chPref val="4"/>
          <dgm:bulletEnabled val="1"/>
        </dgm:presLayoutVars>
      </dgm:prSet>
      <dgm:spPr/>
    </dgm:pt>
    <dgm:pt modelId="{AE495501-63F8-46C5-8929-FF3E6ED73F84}" type="pres">
      <dgm:prSet presAssocID="{5F34A8DD-9997-4421-913D-26B908DA09C1}" presName="childShape" presStyleCnt="0">
        <dgm:presLayoutVars>
          <dgm:chMax val="0"/>
          <dgm:chPref val="0"/>
        </dgm:presLayoutVars>
      </dgm:prSet>
      <dgm:spPr/>
    </dgm:pt>
    <dgm:pt modelId="{3D219457-2875-407E-B402-5D44238907FE}" type="pres">
      <dgm:prSet presAssocID="{68F85452-2B73-48D4-84A1-EC566D62FEB3}" presName="childComposite" presStyleCnt="0">
        <dgm:presLayoutVars>
          <dgm:chMax val="0"/>
          <dgm:chPref val="0"/>
        </dgm:presLayoutVars>
      </dgm:prSet>
      <dgm:spPr/>
    </dgm:pt>
    <dgm:pt modelId="{1C2F6794-E1CA-434D-8036-71EC3080F742}" type="pres">
      <dgm:prSet presAssocID="{68F85452-2B73-48D4-84A1-EC566D62FEB3}" presName="ChildAccent" presStyleLbl="solidFgAcc1" presStyleIdx="0" presStyleCnt="2"/>
      <dgm:spPr/>
    </dgm:pt>
    <dgm:pt modelId="{26E4FCBD-98B1-4DDC-911E-B6CE06B5E04F}" type="pres">
      <dgm:prSet presAssocID="{68F85452-2B73-48D4-84A1-EC566D62FEB3}" presName="Child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78ACDB78-5C2E-4C34-B3A1-654D2FD2C090}" type="pres">
      <dgm:prSet presAssocID="{0D63CED1-7F51-418F-9BCD-4F10B9038BA8}" presName="childComposite" presStyleCnt="0">
        <dgm:presLayoutVars>
          <dgm:chMax val="0"/>
          <dgm:chPref val="0"/>
        </dgm:presLayoutVars>
      </dgm:prSet>
      <dgm:spPr/>
    </dgm:pt>
    <dgm:pt modelId="{35C4DC5E-F352-4612-8D5E-BABDE3BF070F}" type="pres">
      <dgm:prSet presAssocID="{0D63CED1-7F51-418F-9BCD-4F10B9038BA8}" presName="ChildAccent" presStyleLbl="solidFgAcc1" presStyleIdx="1" presStyleCnt="2"/>
      <dgm:spPr/>
    </dgm:pt>
    <dgm:pt modelId="{E883A8D1-4C26-438D-8BCC-45BA2E753C8D}" type="pres">
      <dgm:prSet presAssocID="{0D63CED1-7F51-418F-9BCD-4F10B9038BA8}" presName="Child" presStyleLbl="revTx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0F5F7E12-5C84-4ACE-847C-86D421444F27}" type="presOf" srcId="{4C6CCF0C-392F-4263-9AB6-A1125800EBC9}" destId="{03048A85-6F58-498A-8DFA-2770FD151FE7}" srcOrd="0" destOrd="0" presId="urn:microsoft.com/office/officeart/2008/layout/SquareAccentList"/>
    <dgm:cxn modelId="{D36B3A22-40E6-4126-8D80-20A8BC44F836}" type="presOf" srcId="{5F34A8DD-9997-4421-913D-26B908DA09C1}" destId="{BE5DDEAA-BC41-4FED-8E54-1EBE134D75AF}" srcOrd="0" destOrd="0" presId="urn:microsoft.com/office/officeart/2008/layout/SquareAccentList"/>
    <dgm:cxn modelId="{3BFD6F2C-5589-42E8-B96F-34CAEC935F1F}" srcId="{5F34A8DD-9997-4421-913D-26B908DA09C1}" destId="{0D63CED1-7F51-418F-9BCD-4F10B9038BA8}" srcOrd="1" destOrd="0" parTransId="{69BC662F-068D-4F7F-92CF-50BFC221C48E}" sibTransId="{FC6A89B4-6EAC-4166-A77B-5E64C113613E}"/>
    <dgm:cxn modelId="{88020A9D-9305-415F-8B31-2FDD5B351EA1}" srcId="{4C6CCF0C-392F-4263-9AB6-A1125800EBC9}" destId="{5F34A8DD-9997-4421-913D-26B908DA09C1}" srcOrd="0" destOrd="0" parTransId="{84D85E91-947D-4016-A8A6-8A746D4EB4B0}" sibTransId="{CAEF6BC1-3D15-4A2A-9121-7531B4CBA2ED}"/>
    <dgm:cxn modelId="{D11585B2-1E2A-4370-8AEF-016A25B2E616}" type="presOf" srcId="{0D63CED1-7F51-418F-9BCD-4F10B9038BA8}" destId="{E883A8D1-4C26-438D-8BCC-45BA2E753C8D}" srcOrd="0" destOrd="0" presId="urn:microsoft.com/office/officeart/2008/layout/SquareAccentList"/>
    <dgm:cxn modelId="{F3027FBC-9C47-4123-9B90-0B3FA2948A4F}" type="presOf" srcId="{68F85452-2B73-48D4-84A1-EC566D62FEB3}" destId="{26E4FCBD-98B1-4DDC-911E-B6CE06B5E04F}" srcOrd="0" destOrd="0" presId="urn:microsoft.com/office/officeart/2008/layout/SquareAccentList"/>
    <dgm:cxn modelId="{62C9D9EA-6933-4187-8945-EA60DAECBFA1}" srcId="{5F34A8DD-9997-4421-913D-26B908DA09C1}" destId="{68F85452-2B73-48D4-84A1-EC566D62FEB3}" srcOrd="0" destOrd="0" parTransId="{C6E619CE-50AF-4154-BA4B-BADBE8EE8081}" sibTransId="{5D85AD7F-EBE4-4E9A-875C-9721ECB0800C}"/>
    <dgm:cxn modelId="{1C4D7A35-0D5C-4341-B3D3-D88E997ADAFA}" type="presParOf" srcId="{03048A85-6F58-498A-8DFA-2770FD151FE7}" destId="{27515E52-3E19-4CE8-8741-2A9C4A5ED7B7}" srcOrd="0" destOrd="0" presId="urn:microsoft.com/office/officeart/2008/layout/SquareAccentList"/>
    <dgm:cxn modelId="{469DC5BD-A9EF-4ED7-B028-7D857F177DBE}" type="presParOf" srcId="{27515E52-3E19-4CE8-8741-2A9C4A5ED7B7}" destId="{B324EFD1-5214-4A53-84E2-F2C13934BC5D}" srcOrd="0" destOrd="0" presId="urn:microsoft.com/office/officeart/2008/layout/SquareAccentList"/>
    <dgm:cxn modelId="{5A393197-A13B-4A49-A767-55689F805925}" type="presParOf" srcId="{B324EFD1-5214-4A53-84E2-F2C13934BC5D}" destId="{4E3B3A51-0401-4457-BEC3-0184888A53E4}" srcOrd="0" destOrd="0" presId="urn:microsoft.com/office/officeart/2008/layout/SquareAccentList"/>
    <dgm:cxn modelId="{8F9997D7-F7A4-468D-A08C-7C23F9415CC9}" type="presParOf" srcId="{B324EFD1-5214-4A53-84E2-F2C13934BC5D}" destId="{9351345B-38DF-421E-944C-A76BEED8D716}" srcOrd="1" destOrd="0" presId="urn:microsoft.com/office/officeart/2008/layout/SquareAccentList"/>
    <dgm:cxn modelId="{8781EC5C-EBB8-4848-9E8B-732D20FFFAA7}" type="presParOf" srcId="{B324EFD1-5214-4A53-84E2-F2C13934BC5D}" destId="{BE5DDEAA-BC41-4FED-8E54-1EBE134D75AF}" srcOrd="2" destOrd="0" presId="urn:microsoft.com/office/officeart/2008/layout/SquareAccentList"/>
    <dgm:cxn modelId="{2067019D-C07A-4220-8443-9F9819183699}" type="presParOf" srcId="{27515E52-3E19-4CE8-8741-2A9C4A5ED7B7}" destId="{AE495501-63F8-46C5-8929-FF3E6ED73F84}" srcOrd="1" destOrd="0" presId="urn:microsoft.com/office/officeart/2008/layout/SquareAccentList"/>
    <dgm:cxn modelId="{3775F460-A16F-4131-9F63-2F2FCF2AF25A}" type="presParOf" srcId="{AE495501-63F8-46C5-8929-FF3E6ED73F84}" destId="{3D219457-2875-407E-B402-5D44238907FE}" srcOrd="0" destOrd="0" presId="urn:microsoft.com/office/officeart/2008/layout/SquareAccentList"/>
    <dgm:cxn modelId="{467BB3E2-8904-4C92-BF56-D2C5334A88D9}" type="presParOf" srcId="{3D219457-2875-407E-B402-5D44238907FE}" destId="{1C2F6794-E1CA-434D-8036-71EC3080F742}" srcOrd="0" destOrd="0" presId="urn:microsoft.com/office/officeart/2008/layout/SquareAccentList"/>
    <dgm:cxn modelId="{850C5159-6980-4B39-8871-5D0AD6D7ABCD}" type="presParOf" srcId="{3D219457-2875-407E-B402-5D44238907FE}" destId="{26E4FCBD-98B1-4DDC-911E-B6CE06B5E04F}" srcOrd="1" destOrd="0" presId="urn:microsoft.com/office/officeart/2008/layout/SquareAccentList"/>
    <dgm:cxn modelId="{24843B45-BF21-497E-8B23-FFA72D58FB19}" type="presParOf" srcId="{AE495501-63F8-46C5-8929-FF3E6ED73F84}" destId="{78ACDB78-5C2E-4C34-B3A1-654D2FD2C090}" srcOrd="1" destOrd="0" presId="urn:microsoft.com/office/officeart/2008/layout/SquareAccentList"/>
    <dgm:cxn modelId="{BD0A9A16-64F5-4217-B817-9F660421F724}" type="presParOf" srcId="{78ACDB78-5C2E-4C34-B3A1-654D2FD2C090}" destId="{35C4DC5E-F352-4612-8D5E-BABDE3BF070F}" srcOrd="0" destOrd="0" presId="urn:microsoft.com/office/officeart/2008/layout/SquareAccentList"/>
    <dgm:cxn modelId="{62D2F0B2-2FC7-4D8D-B053-B880161FC487}" type="presParOf" srcId="{78ACDB78-5C2E-4C34-B3A1-654D2FD2C090}" destId="{E883A8D1-4C26-438D-8BCC-45BA2E753C8D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A126FB8-2EFE-4E91-AD4B-B2C9D1A3B655}">
      <dsp:nvSpPr>
        <dsp:cNvPr id="0" name=""/>
        <dsp:cNvSpPr/>
      </dsp:nvSpPr>
      <dsp:spPr>
        <a:xfrm>
          <a:off x="671" y="534055"/>
          <a:ext cx="2526955" cy="297288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DC6140B-31CD-4741-84D3-DA2DA7D5005E}">
      <dsp:nvSpPr>
        <dsp:cNvPr id="0" name=""/>
        <dsp:cNvSpPr/>
      </dsp:nvSpPr>
      <dsp:spPr>
        <a:xfrm>
          <a:off x="671" y="645705"/>
          <a:ext cx="185639" cy="18563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43CB7CA-42B6-42FE-A7D9-2178481A1080}">
      <dsp:nvSpPr>
        <dsp:cNvPr id="0" name=""/>
        <dsp:cNvSpPr/>
      </dsp:nvSpPr>
      <dsp:spPr>
        <a:xfrm>
          <a:off x="671" y="0"/>
          <a:ext cx="2526955" cy="53405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700" kern="1200"/>
            <a:t>Najveći onečiščivaći okoliša</a:t>
          </a:r>
          <a:endParaRPr lang="en-US" sz="1700" kern="1200"/>
        </a:p>
      </dsp:txBody>
      <dsp:txXfrm>
        <a:off x="671" y="0"/>
        <a:ext cx="2526955" cy="534055"/>
      </dsp:txXfrm>
    </dsp:sp>
    <dsp:sp modelId="{34313105-10CA-4F37-A198-06475B8A86DC}">
      <dsp:nvSpPr>
        <dsp:cNvPr id="0" name=""/>
        <dsp:cNvSpPr/>
      </dsp:nvSpPr>
      <dsp:spPr>
        <a:xfrm>
          <a:off x="671" y="1078424"/>
          <a:ext cx="185634" cy="1856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0DC4792-0FB6-4E42-8C58-C7890A11E7E8}">
      <dsp:nvSpPr>
        <dsp:cNvPr id="0" name=""/>
        <dsp:cNvSpPr/>
      </dsp:nvSpPr>
      <dsp:spPr>
        <a:xfrm>
          <a:off x="177557" y="954884"/>
          <a:ext cx="2350068" cy="4327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500" kern="1200"/>
        </a:p>
      </dsp:txBody>
      <dsp:txXfrm>
        <a:off x="177557" y="954884"/>
        <a:ext cx="2350068" cy="432714"/>
      </dsp:txXfrm>
    </dsp:sp>
    <dsp:sp modelId="{B866F05C-CDD1-4F0F-B94F-C5A3113DF81F}">
      <dsp:nvSpPr>
        <dsp:cNvPr id="0" name=""/>
        <dsp:cNvSpPr/>
      </dsp:nvSpPr>
      <dsp:spPr>
        <a:xfrm>
          <a:off x="671" y="1511139"/>
          <a:ext cx="185634" cy="1856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1838336"/>
              <a:satOff val="-2557"/>
              <a:lumOff val="-98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09E0D3C-346E-4D2D-91F6-7C5B5C049CAF}">
      <dsp:nvSpPr>
        <dsp:cNvPr id="0" name=""/>
        <dsp:cNvSpPr/>
      </dsp:nvSpPr>
      <dsp:spPr>
        <a:xfrm>
          <a:off x="177557" y="1387599"/>
          <a:ext cx="2350068" cy="4327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500" kern="1200"/>
        </a:p>
      </dsp:txBody>
      <dsp:txXfrm>
        <a:off x="177557" y="1387599"/>
        <a:ext cx="2350068" cy="432714"/>
      </dsp:txXfrm>
    </dsp:sp>
    <dsp:sp modelId="{B89CEE37-C965-438C-9EDB-3264FF818502}">
      <dsp:nvSpPr>
        <dsp:cNvPr id="0" name=""/>
        <dsp:cNvSpPr/>
      </dsp:nvSpPr>
      <dsp:spPr>
        <a:xfrm>
          <a:off x="671" y="1943854"/>
          <a:ext cx="185634" cy="1856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3676672"/>
              <a:satOff val="-5114"/>
              <a:lumOff val="-196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D5CADA4-E2FC-468E-B5E9-60FC12B40384}">
      <dsp:nvSpPr>
        <dsp:cNvPr id="0" name=""/>
        <dsp:cNvSpPr/>
      </dsp:nvSpPr>
      <dsp:spPr>
        <a:xfrm>
          <a:off x="177557" y="1820314"/>
          <a:ext cx="2350068" cy="4327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500" kern="1200"/>
        </a:p>
      </dsp:txBody>
      <dsp:txXfrm>
        <a:off x="177557" y="1820314"/>
        <a:ext cx="2350068" cy="432714"/>
      </dsp:txXfrm>
    </dsp:sp>
    <dsp:sp modelId="{0B79075C-D9CA-4EE0-BD88-E667A8197695}">
      <dsp:nvSpPr>
        <dsp:cNvPr id="0" name=""/>
        <dsp:cNvSpPr/>
      </dsp:nvSpPr>
      <dsp:spPr>
        <a:xfrm>
          <a:off x="2653973" y="534055"/>
          <a:ext cx="2526955" cy="297288"/>
        </a:xfrm>
        <a:prstGeom prst="rect">
          <a:avLst/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 w="1270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6A52E2-7D3C-4F70-8C24-2C02A67D7185}">
      <dsp:nvSpPr>
        <dsp:cNvPr id="0" name=""/>
        <dsp:cNvSpPr/>
      </dsp:nvSpPr>
      <dsp:spPr>
        <a:xfrm>
          <a:off x="2653973" y="645705"/>
          <a:ext cx="185639" cy="18563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B520B27-6E93-4111-87A2-E61AAEDF0CD3}">
      <dsp:nvSpPr>
        <dsp:cNvPr id="0" name=""/>
        <dsp:cNvSpPr/>
      </dsp:nvSpPr>
      <dsp:spPr>
        <a:xfrm>
          <a:off x="2653973" y="0"/>
          <a:ext cx="2526955" cy="53405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700" kern="1200"/>
            <a:t>Primjeri onečišćenja okoliša u zavičaju:</a:t>
          </a:r>
          <a:endParaRPr lang="en-US" sz="1700" kern="1200"/>
        </a:p>
      </dsp:txBody>
      <dsp:txXfrm>
        <a:off x="2653973" y="0"/>
        <a:ext cx="2526955" cy="534055"/>
      </dsp:txXfrm>
    </dsp:sp>
    <dsp:sp modelId="{47AE5B88-E5E9-4C2D-867C-2A7BA364F7D7}">
      <dsp:nvSpPr>
        <dsp:cNvPr id="0" name=""/>
        <dsp:cNvSpPr/>
      </dsp:nvSpPr>
      <dsp:spPr>
        <a:xfrm>
          <a:off x="2653973" y="1078424"/>
          <a:ext cx="185634" cy="1856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5515009"/>
              <a:satOff val="-7671"/>
              <a:lumOff val="-294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E91DAF2-1B7F-4DEF-8FE8-B4F2FC2C7B66}">
      <dsp:nvSpPr>
        <dsp:cNvPr id="0" name=""/>
        <dsp:cNvSpPr/>
      </dsp:nvSpPr>
      <dsp:spPr>
        <a:xfrm>
          <a:off x="2830860" y="954884"/>
          <a:ext cx="2350068" cy="4327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500" kern="1200"/>
        </a:p>
      </dsp:txBody>
      <dsp:txXfrm>
        <a:off x="2830860" y="954884"/>
        <a:ext cx="2350068" cy="432714"/>
      </dsp:txXfrm>
    </dsp:sp>
    <dsp:sp modelId="{7E3034A0-22D8-4E38-8545-06EB4DD64A0C}">
      <dsp:nvSpPr>
        <dsp:cNvPr id="0" name=""/>
        <dsp:cNvSpPr/>
      </dsp:nvSpPr>
      <dsp:spPr>
        <a:xfrm>
          <a:off x="2653973" y="1511139"/>
          <a:ext cx="185634" cy="1856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31810E1-E35E-43B2-9F8D-76276C3BEA6F}">
      <dsp:nvSpPr>
        <dsp:cNvPr id="0" name=""/>
        <dsp:cNvSpPr/>
      </dsp:nvSpPr>
      <dsp:spPr>
        <a:xfrm>
          <a:off x="2830860" y="1387599"/>
          <a:ext cx="2350068" cy="4327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500" kern="1200"/>
        </a:p>
      </dsp:txBody>
      <dsp:txXfrm>
        <a:off x="2830860" y="1387599"/>
        <a:ext cx="2350068" cy="4327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E3B3A51-0401-4457-BEC3-0184888A53E4}">
      <dsp:nvSpPr>
        <dsp:cNvPr id="0" name=""/>
        <dsp:cNvSpPr/>
      </dsp:nvSpPr>
      <dsp:spPr>
        <a:xfrm>
          <a:off x="461905" y="497247"/>
          <a:ext cx="2352789" cy="276798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351345B-38DF-421E-944C-A76BEED8D716}">
      <dsp:nvSpPr>
        <dsp:cNvPr id="0" name=""/>
        <dsp:cNvSpPr/>
      </dsp:nvSpPr>
      <dsp:spPr>
        <a:xfrm>
          <a:off x="461905" y="601201"/>
          <a:ext cx="172844" cy="17284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E5DDEAA-BC41-4FED-8E54-1EBE134D75AF}">
      <dsp:nvSpPr>
        <dsp:cNvPr id="0" name=""/>
        <dsp:cNvSpPr/>
      </dsp:nvSpPr>
      <dsp:spPr>
        <a:xfrm>
          <a:off x="461905" y="0"/>
          <a:ext cx="2352789" cy="4972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600" kern="1200"/>
            <a:t>Mjere zaštite od onečišćenja u zavičaju:</a:t>
          </a:r>
          <a:endParaRPr lang="en-US" sz="1600" kern="1200"/>
        </a:p>
      </dsp:txBody>
      <dsp:txXfrm>
        <a:off x="461905" y="0"/>
        <a:ext cx="2352789" cy="497247"/>
      </dsp:txXfrm>
    </dsp:sp>
    <dsp:sp modelId="{1C2F6794-E1CA-434D-8036-71EC3080F742}">
      <dsp:nvSpPr>
        <dsp:cNvPr id="0" name=""/>
        <dsp:cNvSpPr/>
      </dsp:nvSpPr>
      <dsp:spPr>
        <a:xfrm>
          <a:off x="461905" y="1004096"/>
          <a:ext cx="172840" cy="17284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6E4FCBD-98B1-4DDC-911E-B6CE06B5E04F}">
      <dsp:nvSpPr>
        <dsp:cNvPr id="0" name=""/>
        <dsp:cNvSpPr/>
      </dsp:nvSpPr>
      <dsp:spPr>
        <a:xfrm>
          <a:off x="626600" y="889071"/>
          <a:ext cx="2188094" cy="40289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kern="1200"/>
        </a:p>
      </dsp:txBody>
      <dsp:txXfrm>
        <a:off x="626600" y="889071"/>
        <a:ext cx="2188094" cy="402890"/>
      </dsp:txXfrm>
    </dsp:sp>
    <dsp:sp modelId="{35C4DC5E-F352-4612-8D5E-BABDE3BF070F}">
      <dsp:nvSpPr>
        <dsp:cNvPr id="0" name=""/>
        <dsp:cNvSpPr/>
      </dsp:nvSpPr>
      <dsp:spPr>
        <a:xfrm>
          <a:off x="461905" y="1406987"/>
          <a:ext cx="172840" cy="17284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883A8D1-4C26-438D-8BCC-45BA2E753C8D}">
      <dsp:nvSpPr>
        <dsp:cNvPr id="0" name=""/>
        <dsp:cNvSpPr/>
      </dsp:nvSpPr>
      <dsp:spPr>
        <a:xfrm>
          <a:off x="626600" y="1291961"/>
          <a:ext cx="2188094" cy="40289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kern="1200"/>
        </a:p>
      </dsp:txBody>
      <dsp:txXfrm>
        <a:off x="626600" y="1291961"/>
        <a:ext cx="2188094" cy="4028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5</Pages>
  <Words>1511</Words>
  <Characters>8613</Characters>
  <Application>Microsoft Office Word</Application>
  <DocSecurity>0</DocSecurity>
  <Lines>71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85</cp:revision>
  <dcterms:created xsi:type="dcterms:W3CDTF">2018-08-31T11:46:00Z</dcterms:created>
  <dcterms:modified xsi:type="dcterms:W3CDTF">2019-08-09T22:46:00Z</dcterms:modified>
</cp:coreProperties>
</file>